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聊城市人民医院：摄影作品一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《仁心.匠心》        摄影作者：王迪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6530" cy="7884795"/>
            <wp:effectExtent l="0" t="0" r="1270" b="1905"/>
            <wp:docPr id="2" name="图片 2" descr="【摄影类】仁心！匠心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【摄影类】仁心！匠心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聊城市人民医院：摄影作品二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《医者仁心》            摄影作者：王迪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6530" cy="7884795"/>
            <wp:effectExtent l="0" t="0" r="1270" b="1905"/>
            <wp:docPr id="3" name="图片 3" descr="【摄影类】医者仁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【摄影类】医者仁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聊城市人民医院：摄影作品三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《腔镜时代》         摄影作者：王迪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3516630"/>
            <wp:effectExtent l="0" t="0" r="4445" b="7620"/>
            <wp:docPr id="4" name="图片 4" descr="【摄影类】“腔镜时代”（王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【摄影类】“腔镜时代”（王迪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聊城市人民医院：摄影作品四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《无影灯下的艺术》          摄影作者：王迪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7893685"/>
            <wp:effectExtent l="0" t="0" r="13970" b="12065"/>
            <wp:docPr id="5" name="图片 5" descr="【摄影类】无影灯下的艺术(王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【摄影类】无影灯下的艺术(王迪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B245E"/>
    <w:rsid w:val="2ADA6BEC"/>
    <w:rsid w:val="6A8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2018-07-16T01:13:00Z</dcterms:created>
  <dc:creator>中小学报刊平台-彭芬</dc:creator>
  <cp:lastModifiedBy>中小学报刊平台-彭芬</cp:lastModifiedBy>
  <dcterms:modified xsi:type="dcterms:W3CDTF">2018-07-16T01:22:34Z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