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" w:firstLineChars="100"/>
        <w:rPr>
          <w:rFonts w:ascii="仿宋_GB2312" w:hAnsi="仿宋_GB2312" w:eastAsia="仿宋_GB2312" w:cs="仿宋_GB2312"/>
          <w:sz w:val="36"/>
        </w:rPr>
      </w:pPr>
      <w:r>
        <w:rPr>
          <w:rFonts w:hint="eastAsia" w:ascii="仿宋_GB2312" w:hAnsi="仿宋_GB2312" w:eastAsia="仿宋_GB2312" w:cs="仿宋_GB2312"/>
          <w:sz w:val="36"/>
        </w:rPr>
        <w:t>中国企业报协会</w:t>
      </w:r>
      <w:r>
        <w:rPr>
          <w:rFonts w:ascii="仿宋_GB2312" w:hAnsi="仿宋_GB2312" w:eastAsia="仿宋_GB2312" w:cs="仿宋_GB2312"/>
          <w:sz w:val="36"/>
        </w:rPr>
        <w:t>2018</w:t>
      </w:r>
      <w:r>
        <w:rPr>
          <w:rFonts w:hint="eastAsia" w:ascii="仿宋_GB2312" w:hAnsi="仿宋_GB2312" w:eastAsia="仿宋_GB2312" w:cs="仿宋_GB2312"/>
          <w:sz w:val="36"/>
        </w:rPr>
        <w:t>年度新闻研讨作品推荐表</w:t>
      </w:r>
    </w:p>
    <w:tbl>
      <w:tblPr>
        <w:tblStyle w:val="2"/>
        <w:tblW w:w="941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251"/>
        <w:gridCol w:w="604"/>
        <w:gridCol w:w="1239"/>
        <w:gridCol w:w="878"/>
        <w:gridCol w:w="613"/>
        <w:gridCol w:w="1486"/>
        <w:gridCol w:w="1094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2054" w:type="dxa"/>
            <w:gridSpan w:val="3"/>
            <w:vAlign w:val="center"/>
          </w:tcPr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作品标题</w:t>
            </w:r>
          </w:p>
        </w:tc>
        <w:tc>
          <w:tcPr>
            <w:tcW w:w="4216" w:type="dxa"/>
            <w:gridSpan w:val="4"/>
            <w:vAlign w:val="center"/>
          </w:tcPr>
          <w:p>
            <w:pPr>
              <w:spacing w:line="380" w:lineRule="exact"/>
              <w:rPr>
                <w:rFonts w:hint="default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攀钢日报2018年9月10日5至8版</w:t>
            </w:r>
          </w:p>
        </w:tc>
        <w:tc>
          <w:tcPr>
            <w:tcW w:w="1094" w:type="dxa"/>
            <w:vAlign w:val="center"/>
          </w:tcPr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体裁</w:t>
            </w:r>
          </w:p>
        </w:tc>
        <w:tc>
          <w:tcPr>
            <w:tcW w:w="2053" w:type="dxa"/>
            <w:vAlign w:val="center"/>
          </w:tcPr>
          <w:p>
            <w:pPr>
              <w:rPr>
                <w:rFonts w:hint="eastAsia" w:ascii="仿宋_GB2312" w:eastAsia="仿宋_GB2312"/>
                <w:sz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lang w:val="en-US" w:eastAsia="zh-CN"/>
              </w:rPr>
              <w:t>版面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2054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仿宋_GB2312" w:hAnsi="华文中宋" w:eastAsia="仿宋_GB2312"/>
                <w:spacing w:val="-12"/>
                <w:sz w:val="28"/>
              </w:rPr>
            </w:pPr>
            <w:r>
              <w:rPr>
                <w:rFonts w:hint="eastAsia" w:ascii="仿宋_GB2312" w:hAnsi="华文中宋" w:eastAsia="仿宋_GB2312"/>
                <w:spacing w:val="-12"/>
                <w:sz w:val="28"/>
              </w:rPr>
              <w:t>作</w:t>
            </w:r>
            <w:r>
              <w:rPr>
                <w:rFonts w:ascii="仿宋_GB2312" w:hAnsi="华文中宋" w:eastAsia="仿宋_GB2312"/>
                <w:spacing w:val="-12"/>
                <w:sz w:val="28"/>
              </w:rPr>
              <w:t xml:space="preserve"> </w:t>
            </w:r>
            <w:r>
              <w:rPr>
                <w:rFonts w:hint="eastAsia" w:ascii="仿宋_GB2312" w:hAnsi="华文中宋" w:eastAsia="仿宋_GB2312"/>
                <w:spacing w:val="-12"/>
                <w:sz w:val="28"/>
              </w:rPr>
              <w:t>者</w:t>
            </w:r>
          </w:p>
        </w:tc>
        <w:tc>
          <w:tcPr>
            <w:tcW w:w="2117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钟宜君</w:t>
            </w:r>
          </w:p>
        </w:tc>
        <w:tc>
          <w:tcPr>
            <w:tcW w:w="2099" w:type="dxa"/>
            <w:gridSpan w:val="2"/>
            <w:vAlign w:val="center"/>
          </w:tcPr>
          <w:p>
            <w:pPr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eastAsia="仿宋_GB2312"/>
                <w:bCs/>
                <w:sz w:val="28"/>
              </w:rPr>
              <w:t>刊发日期</w:t>
            </w:r>
          </w:p>
        </w:tc>
        <w:tc>
          <w:tcPr>
            <w:tcW w:w="3147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2018年9月10日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2054" w:type="dxa"/>
            <w:gridSpan w:val="3"/>
            <w:vAlign w:val="center"/>
          </w:tcPr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z w:val="28"/>
                <w:szCs w:val="28"/>
              </w:rPr>
              <w:t>刊播版面名称</w:t>
            </w:r>
          </w:p>
        </w:tc>
        <w:tc>
          <w:tcPr>
            <w:tcW w:w="4216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攀钢日报2018年9月10日</w:t>
            </w:r>
          </w:p>
          <w:p>
            <w:pPr>
              <w:jc w:val="center"/>
              <w:rPr>
                <w:rFonts w:ascii="仿宋_GB2312" w:eastAsia="仿宋_GB2312"/>
                <w:color w:val="808080"/>
                <w:szCs w:val="21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5至8版</w:t>
            </w:r>
          </w:p>
        </w:tc>
        <w:tc>
          <w:tcPr>
            <w:tcW w:w="109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808080"/>
                <w:szCs w:val="21"/>
              </w:rPr>
            </w:pPr>
            <w:r>
              <w:rPr>
                <w:rFonts w:hint="eastAsia" w:ascii="仿宋_GB2312" w:eastAsia="仿宋_GB2312"/>
                <w:color w:val="808080"/>
                <w:sz w:val="28"/>
                <w:szCs w:val="28"/>
              </w:rPr>
              <w:t>字数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80808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2054" w:type="dxa"/>
            <w:gridSpan w:val="3"/>
            <w:vAlign w:val="center"/>
          </w:tcPr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8"/>
                <w:szCs w:val="28"/>
              </w:rPr>
              <w:t>单</w:t>
            </w:r>
            <w:r>
              <w:rPr>
                <w:rFonts w:ascii="仿宋_GB2312" w:hAnsi="华文中宋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华文中宋" w:eastAsia="仿宋_GB2312"/>
                <w:sz w:val="28"/>
                <w:szCs w:val="28"/>
              </w:rPr>
              <w:t>位</w:t>
            </w:r>
          </w:p>
        </w:tc>
        <w:tc>
          <w:tcPr>
            <w:tcW w:w="7363" w:type="dxa"/>
            <w:gridSpan w:val="6"/>
            <w:vAlign w:val="center"/>
          </w:tcPr>
          <w:p>
            <w:pPr>
              <w:jc w:val="both"/>
              <w:rPr>
                <w:rFonts w:hint="default" w:ascii="仿宋_GB2312" w:eastAsia="仿宋_GB2312"/>
                <w:color w:val="80808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  <w:lang w:val="en-US" w:eastAsia="zh-CN"/>
              </w:rPr>
              <w:t>攀钢日报社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8" w:hRule="exact"/>
          <w:jc w:val="center"/>
        </w:trPr>
        <w:tc>
          <w:tcPr>
            <w:tcW w:w="1199" w:type="dxa"/>
            <w:vAlign w:val="center"/>
          </w:tcPr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推</w:t>
            </w: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荐</w:t>
            </w: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理</w:t>
            </w:r>
          </w:p>
          <w:p>
            <w:pPr>
              <w:spacing w:line="38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由</w:t>
            </w:r>
          </w:p>
          <w:p>
            <w:pPr>
              <w:spacing w:line="320" w:lineRule="exact"/>
              <w:ind w:firstLine="560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tabs>
                <w:tab w:val="left" w:pos="2662"/>
              </w:tabs>
              <w:jc w:val="center"/>
              <w:rPr>
                <w:rFonts w:ascii="仿宋_GB2312" w:hAnsi="华文中宋" w:eastAsia="仿宋_GB2312"/>
                <w:sz w:val="28"/>
              </w:rPr>
            </w:pPr>
          </w:p>
          <w:p>
            <w:pPr>
              <w:jc w:val="center"/>
              <w:rPr>
                <w:rFonts w:ascii="仿宋_GB2312" w:eastAsia="仿宋_GB2312"/>
                <w:sz w:val="28"/>
              </w:rPr>
            </w:pPr>
          </w:p>
          <w:p>
            <w:pPr>
              <w:jc w:val="center"/>
              <w:rPr>
                <w:rFonts w:ascii="仿宋_GB2312" w:eastAsia="仿宋_GB2312"/>
                <w:sz w:val="28"/>
              </w:rPr>
            </w:pPr>
          </w:p>
          <w:p>
            <w:pPr>
              <w:jc w:val="center"/>
              <w:rPr>
                <w:rFonts w:ascii="仿宋_GB2312" w:eastAsia="仿宋_GB2312"/>
                <w:sz w:val="28"/>
              </w:rPr>
            </w:pPr>
          </w:p>
          <w:p>
            <w:pPr>
              <w:jc w:val="center"/>
              <w:rPr>
                <w:rFonts w:ascii="仿宋_GB2312" w:eastAsia="仿宋_GB2312"/>
                <w:sz w:val="28"/>
              </w:rPr>
            </w:pPr>
          </w:p>
          <w:p>
            <w:pPr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218" w:type="dxa"/>
            <w:gridSpan w:val="8"/>
            <w:vAlign w:val="center"/>
          </w:tcPr>
          <w:p>
            <w:pPr>
              <w:ind w:firstLine="560" w:firstLineChars="200"/>
              <w:jc w:val="left"/>
              <w:rPr>
                <w:rFonts w:hint="eastAsia" w:eastAsia="夹发砰"/>
                <w:color w:val="000000"/>
                <w:sz w:val="28"/>
                <w:szCs w:val="28"/>
              </w:rPr>
            </w:pPr>
            <w:r>
              <w:rPr>
                <w:rFonts w:hint="eastAsia" w:eastAsia="夹发砰"/>
                <w:color w:val="000000"/>
                <w:sz w:val="28"/>
                <w:szCs w:val="28"/>
                <w:lang w:val="en-US" w:eastAsia="zh-CN"/>
              </w:rPr>
              <w:t>版面</w:t>
            </w:r>
            <w:r>
              <w:rPr>
                <w:rFonts w:hint="eastAsia" w:eastAsia="夹发砰"/>
                <w:color w:val="000000"/>
                <w:sz w:val="28"/>
                <w:szCs w:val="28"/>
              </w:rPr>
              <w:t>舆论导向正确，围绕</w:t>
            </w:r>
            <w:r>
              <w:rPr>
                <w:rFonts w:hint="eastAsia" w:eastAsia="夹发砰"/>
                <w:color w:val="000000"/>
                <w:sz w:val="28"/>
                <w:szCs w:val="28"/>
                <w:lang w:val="en-US" w:eastAsia="zh-CN"/>
              </w:rPr>
              <w:t>职工运动会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/>
                <w:sz w:val="28"/>
                <w:szCs w:val="28"/>
              </w:rPr>
              <w:t>我参与 我拼搏 我出彩 我收获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的</w:t>
            </w:r>
            <w:r>
              <w:rPr>
                <w:rFonts w:hint="eastAsia" w:ascii="宋体" w:hAnsi="宋体"/>
                <w:sz w:val="28"/>
                <w:szCs w:val="28"/>
              </w:rPr>
              <w:t>主题</w:t>
            </w:r>
            <w:r>
              <w:rPr>
                <w:rFonts w:hint="eastAsia" w:eastAsia="夹发砰"/>
                <w:color w:val="000000"/>
                <w:sz w:val="28"/>
                <w:szCs w:val="28"/>
                <w:lang w:val="en-US" w:eastAsia="zh-CN"/>
              </w:rPr>
              <w:t>进行稿件编排</w:t>
            </w:r>
            <w:r>
              <w:rPr>
                <w:rFonts w:hint="eastAsia" w:eastAsia="夹发砰"/>
                <w:color w:val="000000"/>
                <w:sz w:val="28"/>
                <w:szCs w:val="28"/>
              </w:rPr>
              <w:t>，信息量大，重点突出。</w:t>
            </w:r>
          </w:p>
          <w:p>
            <w:pPr>
              <w:ind w:firstLine="560" w:firstLineChars="200"/>
              <w:jc w:val="left"/>
              <w:rPr>
                <w:rFonts w:hint="eastAsia" w:ascii="宋体" w:hAnsi="宋体"/>
                <w:sz w:val="28"/>
                <w:szCs w:val="28"/>
                <w:lang w:eastAsia="zh-CN"/>
              </w:rPr>
            </w:pPr>
            <w:r>
              <w:rPr>
                <w:rFonts w:hint="eastAsia" w:eastAsia="夹发砰"/>
                <w:color w:val="000000"/>
                <w:sz w:val="28"/>
                <w:szCs w:val="28"/>
                <w:lang w:val="en-US" w:eastAsia="zh-CN"/>
              </w:rPr>
              <w:t>通过侧记、奖牌获得者特写、组图等方式，</w:t>
            </w:r>
            <w:r>
              <w:rPr>
                <w:rFonts w:hint="eastAsia" w:ascii="宋体" w:hAnsi="宋体"/>
                <w:sz w:val="28"/>
                <w:szCs w:val="28"/>
              </w:rPr>
              <w:t>充分体现攀钢人良好的精神风貌和实力水平，展现了攀钢群众性运动坚实的基础和浓厚的氛围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。</w:t>
            </w:r>
          </w:p>
          <w:p>
            <w:pPr>
              <w:ind w:firstLine="560" w:firstLineChars="200"/>
              <w:jc w:val="left"/>
              <w:rPr>
                <w:rFonts w:ascii="仿宋_GB2312" w:eastAsia="仿宋_GB2312"/>
                <w:sz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通版版式气势宏伟，</w:t>
            </w:r>
            <w:r>
              <w:rPr>
                <w:rFonts w:hint="eastAsia" w:eastAsia="夹发砰"/>
                <w:color w:val="000000"/>
                <w:sz w:val="28"/>
                <w:szCs w:val="28"/>
              </w:rPr>
              <w:t>图片错落有致</w:t>
            </w:r>
            <w:r>
              <w:rPr>
                <w:rFonts w:hint="eastAsia" w:eastAsia="夹发砰"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eastAsia="夹发砰"/>
                <w:color w:val="000000"/>
                <w:sz w:val="28"/>
                <w:szCs w:val="28"/>
              </w:rPr>
              <w:t>层次分明，版式清晰明快</w:t>
            </w:r>
            <w:r>
              <w:rPr>
                <w:rFonts w:hint="eastAsia" w:eastAsia="夹发砰"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eastAsia="夹发砰"/>
                <w:color w:val="000000"/>
                <w:sz w:val="28"/>
                <w:szCs w:val="28"/>
              </w:rPr>
              <w:t>阅读方便，版面美观大方，破栏合理规范，充分体现了编辑意图。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3" w:hRule="exact"/>
          <w:jc w:val="center"/>
        </w:trPr>
        <w:tc>
          <w:tcPr>
            <w:tcW w:w="9417" w:type="dxa"/>
            <w:gridSpan w:val="9"/>
          </w:tcPr>
          <w:p>
            <w:pPr>
              <w:tabs>
                <w:tab w:val="left" w:pos="6461"/>
              </w:tabs>
              <w:spacing w:line="420" w:lineRule="exact"/>
              <w:jc w:val="left"/>
              <w:rPr>
                <w:rFonts w:ascii="仿宋_GB2312" w:hAnsi="华文中宋" w:eastAsia="仿宋_GB2312"/>
                <w:spacing w:val="-2"/>
                <w:sz w:val="28"/>
              </w:rPr>
            </w:pPr>
            <w:r>
              <w:rPr>
                <w:rFonts w:ascii="仿宋_GB2312" w:hAnsi="华文中宋" w:eastAsia="仿宋_GB2312"/>
                <w:spacing w:val="-2"/>
                <w:sz w:val="28"/>
              </w:rPr>
              <w:tab/>
            </w:r>
          </w:p>
          <w:p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hAnsi="华文中宋" w:eastAsia="仿宋_GB2312"/>
                <w:spacing w:val="-2"/>
                <w:sz w:val="28"/>
              </w:rPr>
            </w:pPr>
          </w:p>
          <w:p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hAnsi="华文中宋" w:eastAsia="仿宋_GB2312"/>
                <w:spacing w:val="-2"/>
                <w:sz w:val="28"/>
              </w:rPr>
            </w:pPr>
          </w:p>
          <w:p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hAnsi="华文中宋" w:eastAsia="仿宋_GB2312"/>
                <w:spacing w:val="-2"/>
                <w:sz w:val="28"/>
              </w:rPr>
            </w:pPr>
          </w:p>
          <w:p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pacing w:val="-2"/>
                <w:sz w:val="28"/>
              </w:rPr>
              <w:t>总编签名：</w:t>
            </w:r>
            <w:r>
              <w:rPr>
                <w:rFonts w:ascii="仿宋_GB2312" w:hAnsi="华文中宋" w:eastAsia="仿宋_GB2312"/>
                <w:spacing w:val="-2"/>
                <w:sz w:val="28"/>
              </w:rPr>
              <w:tab/>
            </w:r>
            <w:r>
              <w:rPr>
                <w:rFonts w:hint="eastAsia" w:ascii="仿宋_GB2312" w:hAnsi="华文中宋" w:eastAsia="仿宋_GB2312"/>
                <w:sz w:val="28"/>
              </w:rPr>
              <w:t>（盖单位公章）</w:t>
            </w:r>
          </w:p>
          <w:p>
            <w:pPr>
              <w:tabs>
                <w:tab w:val="left" w:pos="6746"/>
              </w:tabs>
              <w:spacing w:line="420" w:lineRule="exact"/>
              <w:ind w:firstLine="6440" w:firstLineChars="2300"/>
              <w:jc w:val="left"/>
              <w:rPr>
                <w:rFonts w:ascii="仿宋_GB2312" w:eastAsia="仿宋_GB2312"/>
                <w:sz w:val="28"/>
              </w:rPr>
            </w:pPr>
            <w:r>
              <w:rPr>
                <w:rFonts w:ascii="仿宋_GB2312" w:hAnsi="华文中宋" w:eastAsia="仿宋_GB2312"/>
                <w:sz w:val="28"/>
              </w:rPr>
              <w:t>2019</w:t>
            </w:r>
            <w:r>
              <w:rPr>
                <w:rFonts w:hint="eastAsia" w:ascii="仿宋_GB2312" w:hAnsi="华文中宋" w:eastAsia="仿宋_GB2312"/>
                <w:sz w:val="28"/>
              </w:rPr>
              <w:t>年</w:t>
            </w: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4</w:t>
            </w:r>
            <w:r>
              <w:rPr>
                <w:rFonts w:hint="eastAsia" w:ascii="仿宋_GB2312" w:hAnsi="华文中宋" w:eastAsia="仿宋_GB2312"/>
                <w:sz w:val="28"/>
              </w:rPr>
              <w:t>月</w:t>
            </w: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23</w:t>
            </w:r>
            <w:r>
              <w:rPr>
                <w:rFonts w:hint="eastAsia" w:ascii="仿宋_GB2312" w:hAnsi="华文中宋" w:eastAsia="仿宋_GB2312"/>
                <w:sz w:val="28"/>
              </w:rPr>
              <w:t>日</w:t>
            </w:r>
          </w:p>
          <w:p>
            <w:pPr>
              <w:spacing w:line="320" w:lineRule="exact"/>
              <w:jc w:val="left"/>
              <w:rPr>
                <w:rFonts w:ascii="仿宋_GB2312" w:eastAsia="仿宋_GB2312"/>
                <w:color w:val="808080"/>
                <w:szCs w:val="21"/>
              </w:rPr>
            </w:pPr>
          </w:p>
          <w:p>
            <w:pPr>
              <w:spacing w:line="420" w:lineRule="exact"/>
              <w:ind w:firstLine="2240" w:firstLineChars="800"/>
              <w:rPr>
                <w:rFonts w:ascii="仿宋_GB2312" w:hAnsi="华文中宋" w:eastAsia="仿宋_GB2312"/>
                <w:sz w:val="28"/>
              </w:rPr>
            </w:pPr>
          </w:p>
          <w:p>
            <w:pPr>
              <w:spacing w:line="420" w:lineRule="exact"/>
              <w:ind w:firstLine="2100" w:firstLineChars="750"/>
              <w:jc w:val="left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5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仿宋_GB2312" w:hAnsi="华文中宋" w:eastAsia="仿宋_GB2312"/>
                <w:spacing w:val="-12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-12"/>
                <w:sz w:val="28"/>
                <w:szCs w:val="28"/>
              </w:rPr>
              <w:t>联系人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hint="eastAsia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王文锋</w:t>
            </w:r>
          </w:p>
        </w:tc>
        <w:tc>
          <w:tcPr>
            <w:tcW w:w="14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手机号码</w:t>
            </w:r>
          </w:p>
        </w:tc>
        <w:tc>
          <w:tcPr>
            <w:tcW w:w="46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pacing w:line="500" w:lineRule="exact"/>
              <w:rPr>
                <w:rFonts w:hint="default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13982394143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  <w:jc w:val="center"/>
        </w:trPr>
        <w:tc>
          <w:tcPr>
            <w:tcW w:w="145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电子邮箱</w:t>
            </w:r>
          </w:p>
        </w:tc>
        <w:tc>
          <w:tcPr>
            <w:tcW w:w="79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pacing w:line="500" w:lineRule="exact"/>
              <w:rPr>
                <w:rFonts w:hint="default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pgrb99168@163.com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  <w:jc w:val="center"/>
        </w:trPr>
        <w:tc>
          <w:tcPr>
            <w:tcW w:w="145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仿宋_GB2312" w:hAnsi="华文中宋" w:eastAsia="仿宋_GB2312"/>
                <w:sz w:val="28"/>
              </w:rPr>
            </w:pPr>
            <w:r>
              <w:rPr>
                <w:rFonts w:hint="eastAsia" w:ascii="仿宋_GB2312" w:hAnsi="华文中宋" w:eastAsia="仿宋_GB2312"/>
                <w:sz w:val="28"/>
              </w:rPr>
              <w:t>地</w:t>
            </w:r>
            <w:r>
              <w:rPr>
                <w:rFonts w:ascii="仿宋_GB2312" w:hAnsi="华文中宋" w:eastAsia="仿宋_GB2312"/>
                <w:sz w:val="28"/>
              </w:rPr>
              <w:t xml:space="preserve"> </w:t>
            </w:r>
            <w:r>
              <w:rPr>
                <w:rFonts w:hint="eastAsia" w:ascii="仿宋_GB2312" w:hAnsi="华文中宋" w:eastAsia="仿宋_GB2312"/>
                <w:sz w:val="28"/>
              </w:rPr>
              <w:t>址</w:t>
            </w:r>
          </w:p>
        </w:tc>
        <w:tc>
          <w:tcPr>
            <w:tcW w:w="79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pacing w:line="500" w:lineRule="exact"/>
              <w:rPr>
                <w:rFonts w:hint="default" w:ascii="仿宋_GB2312" w:hAnsi="华文中宋" w:eastAsia="仿宋_GB2312"/>
                <w:sz w:val="28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z w:val="28"/>
                <w:lang w:val="en-US" w:eastAsia="zh-CN"/>
              </w:rPr>
              <w:t>攀枝花市东区向阳村原农贸楼四楼</w:t>
            </w:r>
          </w:p>
        </w:tc>
      </w:tr>
    </w:tbl>
    <w:p>
      <w:pPr>
        <w:ind w:firstLine="3520" w:firstLineChars="11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附作品：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object>
          <v:shape id="_x0000_i1026" o:spt="75" type="#_x0000_t75" style="height:48.7pt;width:51.5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4">
            <o:LockedField>false</o:LockedField>
          </o:OLEObject>
        </w:object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3677920"/>
            <wp:effectExtent l="0" t="0" r="5080" b="10160"/>
            <wp:docPr id="1" name="图片 1" descr="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夹发砰">
    <w:altName w:val="宋体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1168E"/>
    <w:rsid w:val="1C2230E2"/>
    <w:rsid w:val="20735720"/>
    <w:rsid w:val="2381168E"/>
    <w:rsid w:val="27BA3A07"/>
    <w:rsid w:val="30CB05B8"/>
    <w:rsid w:val="3450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2019-04-17T10:31:00Z</dcterms:created>
  <dc:creator>笑面人生</dc:creator>
  <cp:lastModifiedBy>笑面人生</cp:lastModifiedBy>
  <cp:lastPrinted>2019-04-18T07:28:00Z</cp:lastPrinted>
  <dcterms:modified xsi:type="dcterms:W3CDTF">2019-04-22T08:36:22Z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