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A0" w:rsidRDefault="00E6168A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99"/>
        <w:gridCol w:w="1744"/>
        <w:gridCol w:w="878"/>
        <w:gridCol w:w="613"/>
        <w:gridCol w:w="1868"/>
        <w:gridCol w:w="712"/>
        <w:gridCol w:w="2053"/>
      </w:tblGrid>
      <w:tr w:rsidR="00E746A0" w:rsidTr="001B0535">
        <w:trPr>
          <w:cantSplit/>
          <w:trHeight w:val="465"/>
          <w:jc w:val="center"/>
        </w:trPr>
        <w:tc>
          <w:tcPr>
            <w:tcW w:w="1549" w:type="dxa"/>
            <w:gridSpan w:val="3"/>
            <w:vAlign w:val="center"/>
          </w:tcPr>
          <w:p w:rsidR="00E746A0" w:rsidRPr="00980B7C" w:rsidRDefault="00E6168A">
            <w:pPr>
              <w:spacing w:line="380" w:lineRule="exact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作品标题</w:t>
            </w:r>
          </w:p>
        </w:tc>
        <w:tc>
          <w:tcPr>
            <w:tcW w:w="5103" w:type="dxa"/>
            <w:gridSpan w:val="4"/>
            <w:vAlign w:val="center"/>
          </w:tcPr>
          <w:p w:rsidR="00E746A0" w:rsidRPr="00980B7C" w:rsidRDefault="00980B7C" w:rsidP="00980B7C">
            <w:pPr>
              <w:spacing w:line="400" w:lineRule="exact"/>
              <w:ind w:left="240" w:hangingChars="100" w:hanging="240"/>
              <w:rPr>
                <w:rFonts w:ascii="仿宋_GB2312" w:eastAsia="仿宋_GB2312" w:hAnsi="华文中宋"/>
                <w:sz w:val="24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《让中国采煤技术在“一带一路”国家开花结果——徐矿集团土耳其波亚克项目诞生记 》</w:t>
            </w:r>
          </w:p>
        </w:tc>
        <w:tc>
          <w:tcPr>
            <w:tcW w:w="712" w:type="dxa"/>
            <w:vAlign w:val="center"/>
          </w:tcPr>
          <w:p w:rsidR="00E746A0" w:rsidRDefault="00E616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E746A0" w:rsidRDefault="00980B7C" w:rsidP="00980B7C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E746A0" w:rsidRPr="00980B7C" w:rsidTr="001B0535">
        <w:trPr>
          <w:cantSplit/>
          <w:trHeight w:val="506"/>
          <w:jc w:val="center"/>
        </w:trPr>
        <w:tc>
          <w:tcPr>
            <w:tcW w:w="1549" w:type="dxa"/>
            <w:gridSpan w:val="3"/>
            <w:vAlign w:val="center"/>
          </w:tcPr>
          <w:p w:rsidR="00E746A0" w:rsidRPr="00980B7C" w:rsidRDefault="00E6168A">
            <w:pPr>
              <w:spacing w:line="320" w:lineRule="exact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作</w:t>
            </w:r>
            <w:r w:rsidRPr="00980B7C">
              <w:rPr>
                <w:rFonts w:ascii="仿宋" w:eastAsia="仿宋" w:hAnsi="仿宋"/>
                <w:position w:val="6"/>
                <w:sz w:val="24"/>
              </w:rPr>
              <w:t xml:space="preserve"> </w:t>
            </w: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者</w:t>
            </w:r>
          </w:p>
        </w:tc>
        <w:tc>
          <w:tcPr>
            <w:tcW w:w="2622" w:type="dxa"/>
            <w:gridSpan w:val="2"/>
            <w:vAlign w:val="center"/>
          </w:tcPr>
          <w:p w:rsidR="00E746A0" w:rsidRDefault="00980B7C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王亚男</w:t>
            </w:r>
          </w:p>
        </w:tc>
        <w:tc>
          <w:tcPr>
            <w:tcW w:w="2481" w:type="dxa"/>
            <w:gridSpan w:val="2"/>
            <w:vAlign w:val="center"/>
          </w:tcPr>
          <w:p w:rsidR="00E746A0" w:rsidRDefault="00E616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1B0535">
              <w:rPr>
                <w:rFonts w:ascii="仿宋" w:eastAsia="仿宋" w:hAnsi="仿宋" w:hint="eastAsia"/>
                <w:position w:val="6"/>
                <w:sz w:val="24"/>
              </w:rPr>
              <w:t>刊发日期</w:t>
            </w:r>
          </w:p>
        </w:tc>
        <w:tc>
          <w:tcPr>
            <w:tcW w:w="2765" w:type="dxa"/>
            <w:gridSpan w:val="2"/>
            <w:vAlign w:val="center"/>
          </w:tcPr>
          <w:p w:rsidR="00E746A0" w:rsidRPr="00980B7C" w:rsidRDefault="00980B7C" w:rsidP="00980B7C">
            <w:pPr>
              <w:ind w:firstLineChars="50" w:firstLine="120"/>
              <w:rPr>
                <w:rFonts w:ascii="仿宋" w:eastAsia="仿宋" w:hAnsi="仿宋"/>
                <w:position w:val="6"/>
                <w:sz w:val="24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2018年10月12日</w:t>
            </w:r>
          </w:p>
        </w:tc>
      </w:tr>
      <w:tr w:rsidR="00E746A0" w:rsidTr="001B0535">
        <w:trPr>
          <w:cantSplit/>
          <w:trHeight w:val="586"/>
          <w:jc w:val="center"/>
        </w:trPr>
        <w:tc>
          <w:tcPr>
            <w:tcW w:w="1549" w:type="dxa"/>
            <w:gridSpan w:val="3"/>
            <w:vAlign w:val="center"/>
          </w:tcPr>
          <w:p w:rsidR="00E746A0" w:rsidRPr="00980B7C" w:rsidRDefault="00E6168A" w:rsidP="001B0535">
            <w:pPr>
              <w:spacing w:line="380" w:lineRule="exact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刊播版面</w:t>
            </w:r>
          </w:p>
        </w:tc>
        <w:tc>
          <w:tcPr>
            <w:tcW w:w="5103" w:type="dxa"/>
            <w:gridSpan w:val="4"/>
            <w:vAlign w:val="center"/>
          </w:tcPr>
          <w:p w:rsidR="00E746A0" w:rsidRPr="00980B7C" w:rsidRDefault="00980B7C" w:rsidP="00980B7C">
            <w:pPr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《徐州矿工报》</w:t>
            </w:r>
            <w:r>
              <w:rPr>
                <w:rFonts w:ascii="仿宋" w:eastAsia="仿宋" w:hAnsi="仿宋" w:hint="eastAsia"/>
                <w:position w:val="6"/>
                <w:sz w:val="24"/>
              </w:rPr>
              <w:t>1版</w:t>
            </w:r>
          </w:p>
        </w:tc>
        <w:tc>
          <w:tcPr>
            <w:tcW w:w="712" w:type="dxa"/>
            <w:vAlign w:val="center"/>
          </w:tcPr>
          <w:p w:rsidR="00E746A0" w:rsidRDefault="00E6168A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字数</w:t>
            </w:r>
          </w:p>
        </w:tc>
        <w:tc>
          <w:tcPr>
            <w:tcW w:w="2053" w:type="dxa"/>
            <w:vAlign w:val="center"/>
          </w:tcPr>
          <w:p w:rsidR="00E746A0" w:rsidRPr="00980B7C" w:rsidRDefault="00980B7C">
            <w:pPr>
              <w:jc w:val="center"/>
              <w:rPr>
                <w:rFonts w:ascii="仿宋" w:eastAsia="仿宋" w:hAnsi="仿宋"/>
                <w:position w:val="6"/>
                <w:sz w:val="32"/>
                <w:szCs w:val="32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1580</w:t>
            </w:r>
          </w:p>
        </w:tc>
      </w:tr>
      <w:tr w:rsidR="00E746A0" w:rsidTr="001B0535">
        <w:trPr>
          <w:cantSplit/>
          <w:trHeight w:val="652"/>
          <w:jc w:val="center"/>
        </w:trPr>
        <w:tc>
          <w:tcPr>
            <w:tcW w:w="1549" w:type="dxa"/>
            <w:gridSpan w:val="3"/>
            <w:vAlign w:val="center"/>
          </w:tcPr>
          <w:p w:rsidR="00E746A0" w:rsidRPr="00980B7C" w:rsidRDefault="00E6168A">
            <w:pPr>
              <w:spacing w:line="380" w:lineRule="exact"/>
              <w:jc w:val="center"/>
              <w:rPr>
                <w:rFonts w:ascii="仿宋" w:eastAsia="仿宋" w:hAnsi="仿宋"/>
                <w:position w:val="6"/>
                <w:sz w:val="24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单</w:t>
            </w:r>
            <w:r w:rsidRPr="00980B7C">
              <w:rPr>
                <w:rFonts w:ascii="仿宋" w:eastAsia="仿宋" w:hAnsi="仿宋"/>
                <w:position w:val="6"/>
                <w:sz w:val="24"/>
              </w:rPr>
              <w:t xml:space="preserve"> </w:t>
            </w: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位</w:t>
            </w:r>
          </w:p>
        </w:tc>
        <w:tc>
          <w:tcPr>
            <w:tcW w:w="7868" w:type="dxa"/>
            <w:gridSpan w:val="6"/>
            <w:vAlign w:val="center"/>
          </w:tcPr>
          <w:p w:rsidR="00E746A0" w:rsidRDefault="00980B7C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980B7C">
              <w:rPr>
                <w:rFonts w:ascii="仿宋" w:eastAsia="仿宋" w:hAnsi="仿宋" w:hint="eastAsia"/>
                <w:position w:val="6"/>
                <w:sz w:val="24"/>
              </w:rPr>
              <w:t>徐矿报业传媒公司</w:t>
            </w:r>
          </w:p>
        </w:tc>
      </w:tr>
      <w:tr w:rsidR="00E746A0" w:rsidTr="005C491C">
        <w:trPr>
          <w:cantSplit/>
          <w:trHeight w:hRule="exact" w:val="5726"/>
          <w:jc w:val="center"/>
        </w:trPr>
        <w:tc>
          <w:tcPr>
            <w:tcW w:w="1199" w:type="dxa"/>
            <w:vAlign w:val="center"/>
          </w:tcPr>
          <w:p w:rsidR="00E746A0" w:rsidRDefault="00E746A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E746A0" w:rsidRDefault="00E746A0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E746A0" w:rsidRDefault="00E746A0" w:rsidP="001B0535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</w:p>
          <w:p w:rsidR="00E746A0" w:rsidRDefault="00E616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E746A0" w:rsidRDefault="00E616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E746A0" w:rsidRDefault="00E616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E746A0" w:rsidRDefault="00E616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E746A0" w:rsidRDefault="00E746A0" w:rsidP="001B0535">
            <w:pPr>
              <w:rPr>
                <w:rFonts w:ascii="仿宋_GB2312" w:eastAsia="仿宋_GB2312"/>
                <w:sz w:val="28"/>
              </w:rPr>
            </w:pPr>
          </w:p>
          <w:p w:rsidR="00E746A0" w:rsidRDefault="00E746A0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E746A0" w:rsidRDefault="00E746A0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E746A0" w:rsidRDefault="00E746A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1B0535" w:rsidRDefault="001B0535" w:rsidP="005C491C">
            <w:pPr>
              <w:rPr>
                <w:rFonts w:ascii="仿宋" w:eastAsia="仿宋" w:hAnsi="仿宋"/>
                <w:position w:val="6"/>
                <w:sz w:val="24"/>
              </w:rPr>
            </w:pPr>
          </w:p>
          <w:p w:rsidR="005C491C" w:rsidRPr="001B0535" w:rsidRDefault="005C491C" w:rsidP="005C491C">
            <w:pPr>
              <w:spacing w:line="400" w:lineRule="exact"/>
              <w:ind w:firstLineChars="200" w:firstLine="480"/>
              <w:rPr>
                <w:rFonts w:ascii="仿宋" w:eastAsia="仿宋" w:hAnsi="仿宋"/>
                <w:position w:val="6"/>
                <w:sz w:val="24"/>
              </w:rPr>
            </w:pPr>
            <w:r w:rsidRPr="001B0535">
              <w:rPr>
                <w:rFonts w:ascii="仿宋" w:eastAsia="仿宋" w:hAnsi="仿宋" w:hint="eastAsia"/>
                <w:position w:val="6"/>
                <w:sz w:val="24"/>
              </w:rPr>
              <w:t>2018年是习近平主席提出“一带一路”倡议5周年。记者敏锐捕捉5年间，徐矿沿“一带一路”国家传播中国先进采煤技术，发展服务外包产业，在为当地经济社会发展提供强有力保障的同时，展现了中国企业的良好形象。作为红色基因纯正的老牌国企，徐矿集团拥有百年煤矿开采历史，主动到“一带一路”沿线国家发展服务外包产业，让中国先进的煤炭开采技术在“一带一路”国家开花结果。先是帮助</w:t>
            </w:r>
            <w:r w:rsidRPr="001B0535">
              <w:rPr>
                <w:rFonts w:ascii="仿宋" w:eastAsia="仿宋" w:hAnsi="仿宋"/>
                <w:position w:val="6"/>
                <w:sz w:val="24"/>
              </w:rPr>
              <w:t>孟加拉国建立了完善的煤炭工业体系，培育了第一代煤炭产业工人</w:t>
            </w:r>
            <w:r>
              <w:rPr>
                <w:rFonts w:ascii="仿宋" w:eastAsia="仿宋" w:hAnsi="仿宋" w:hint="eastAsia"/>
                <w:position w:val="6"/>
                <w:sz w:val="24"/>
              </w:rPr>
              <w:t>，</w:t>
            </w:r>
            <w:r w:rsidRPr="001B0535">
              <w:rPr>
                <w:rFonts w:ascii="仿宋" w:eastAsia="仿宋" w:hAnsi="仿宋" w:hint="eastAsia"/>
                <w:position w:val="6"/>
                <w:sz w:val="24"/>
              </w:rPr>
              <w:t>在为当地经济社会发展提供强有力保障的同时，展现了中国企业的良好形象，为中国的经济社会发展做出了突出贡献。该稿以宏观与微观相结合的视角，生动再现了波亚克项目从动议到落地的全过程。稿件以小见大，弘扬了满满的正能量，具有较强的社会意义和借鉴价值。</w:t>
            </w:r>
          </w:p>
          <w:p w:rsidR="005C491C" w:rsidRPr="005C491C" w:rsidRDefault="005C491C" w:rsidP="005C491C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/>
                <w:position w:val="6"/>
                <w:sz w:val="24"/>
              </w:rPr>
            </w:pPr>
            <w:r w:rsidRPr="001B0535">
              <w:rPr>
                <w:rFonts w:ascii="仿宋" w:eastAsia="仿宋" w:hAnsi="仿宋"/>
                <w:position w:val="6"/>
                <w:sz w:val="24"/>
              </w:rPr>
              <w:t>稿件发表后，</w:t>
            </w:r>
            <w:r w:rsidRPr="001B0535">
              <w:rPr>
                <w:rFonts w:ascii="仿宋" w:eastAsia="仿宋" w:hAnsi="仿宋" w:hint="eastAsia"/>
                <w:position w:val="6"/>
                <w:sz w:val="24"/>
              </w:rPr>
              <w:t>在读者中引起强烈反响</w:t>
            </w:r>
            <w:r w:rsidRPr="001B0535">
              <w:rPr>
                <w:rFonts w:ascii="仿宋" w:eastAsia="仿宋" w:hAnsi="仿宋"/>
                <w:position w:val="6"/>
                <w:sz w:val="24"/>
              </w:rPr>
              <w:t>。稿件采访作风扎实，事例真挚感人</w:t>
            </w:r>
            <w:r w:rsidRPr="001B0535">
              <w:rPr>
                <w:rFonts w:ascii="仿宋" w:eastAsia="仿宋" w:hAnsi="仿宋" w:hint="eastAsia"/>
                <w:position w:val="6"/>
                <w:sz w:val="24"/>
              </w:rPr>
              <w:t>，以波亚克项目为切入口，展现新时代徐矿人布局海外融入“一带一路”的家国情怀以及勤劳智慧、坚韧担当的优良品格。</w:t>
            </w:r>
          </w:p>
          <w:p w:rsidR="001B0535" w:rsidRPr="005C491C" w:rsidRDefault="001B0535" w:rsidP="001B0535">
            <w:pPr>
              <w:ind w:firstLineChars="200" w:firstLine="480"/>
              <w:jc w:val="left"/>
              <w:rPr>
                <w:rFonts w:ascii="仿宋" w:eastAsia="仿宋" w:hAnsi="仿宋"/>
                <w:position w:val="6"/>
                <w:sz w:val="24"/>
              </w:rPr>
            </w:pPr>
          </w:p>
          <w:p w:rsidR="001B0535" w:rsidRPr="001B0535" w:rsidRDefault="001B0535" w:rsidP="001B0535">
            <w:pPr>
              <w:ind w:firstLineChars="200" w:firstLine="480"/>
              <w:jc w:val="left"/>
              <w:rPr>
                <w:rFonts w:ascii="仿宋" w:eastAsia="仿宋" w:hAnsi="仿宋"/>
                <w:position w:val="6"/>
                <w:sz w:val="24"/>
              </w:rPr>
            </w:pPr>
          </w:p>
          <w:p w:rsidR="001B0535" w:rsidRPr="001B0535" w:rsidRDefault="001B0535" w:rsidP="001B0535">
            <w:pPr>
              <w:ind w:firstLineChars="200" w:firstLine="420"/>
              <w:jc w:val="left"/>
              <w:rPr>
                <w:rFonts w:ascii="仿宋" w:eastAsia="仿宋" w:hAnsi="仿宋"/>
                <w:position w:val="6"/>
                <w:szCs w:val="21"/>
              </w:rPr>
            </w:pPr>
          </w:p>
        </w:tc>
      </w:tr>
      <w:tr w:rsidR="00E746A0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E746A0" w:rsidRDefault="00E616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E746A0" w:rsidRDefault="00E746A0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E746A0" w:rsidRDefault="00E746A0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E746A0" w:rsidRDefault="00E746A0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E746A0" w:rsidRDefault="00E616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E746A0" w:rsidRDefault="00E6168A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2019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E746A0" w:rsidRDefault="00E746A0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E746A0" w:rsidRDefault="00E746A0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E746A0" w:rsidRDefault="00E746A0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E746A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0" w:rsidRDefault="00E616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0" w:rsidRDefault="003D36E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韩冰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0" w:rsidRDefault="00E616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6A0" w:rsidRDefault="003D36ED" w:rsidP="003D36ED">
            <w:pPr>
              <w:spacing w:line="500" w:lineRule="exact"/>
              <w:ind w:firstLineChars="450" w:firstLine="1260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18796295203</w:t>
            </w:r>
          </w:p>
        </w:tc>
      </w:tr>
      <w:tr w:rsidR="00E746A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0" w:rsidRDefault="00E616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6A0" w:rsidRDefault="003D36ED" w:rsidP="003D36E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kgbsbjb@163.com</w:t>
            </w:r>
          </w:p>
        </w:tc>
      </w:tr>
      <w:tr w:rsidR="00E746A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0" w:rsidRDefault="00E616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6A0" w:rsidRDefault="003D36ED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江苏省徐州市云龙区钱塘路7号徐矿大厦</w:t>
            </w:r>
          </w:p>
        </w:tc>
      </w:tr>
    </w:tbl>
    <w:p w:rsidR="00E746A0" w:rsidRDefault="00E746A0">
      <w:pPr>
        <w:ind w:firstLineChars="1100" w:firstLine="3520"/>
        <w:rPr>
          <w:sz w:val="32"/>
          <w:szCs w:val="32"/>
        </w:rPr>
      </w:pPr>
    </w:p>
    <w:sectPr w:rsidR="00E746A0" w:rsidSect="00E7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AA" w:rsidRDefault="00A845AA" w:rsidP="00980B7C">
      <w:r>
        <w:separator/>
      </w:r>
    </w:p>
  </w:endnote>
  <w:endnote w:type="continuationSeparator" w:id="0">
    <w:p w:rsidR="00A845AA" w:rsidRDefault="00A845AA" w:rsidP="00980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AA" w:rsidRDefault="00A845AA" w:rsidP="00980B7C">
      <w:r>
        <w:separator/>
      </w:r>
    </w:p>
  </w:footnote>
  <w:footnote w:type="continuationSeparator" w:id="0">
    <w:p w:rsidR="00A845AA" w:rsidRDefault="00A845AA" w:rsidP="00980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D6D1F"/>
    <w:rsid w:val="001B0535"/>
    <w:rsid w:val="002E5F85"/>
    <w:rsid w:val="003D36ED"/>
    <w:rsid w:val="003D54FE"/>
    <w:rsid w:val="003E2FBE"/>
    <w:rsid w:val="005C491C"/>
    <w:rsid w:val="00980B7C"/>
    <w:rsid w:val="00A845AA"/>
    <w:rsid w:val="00BD6D1F"/>
    <w:rsid w:val="00DF408A"/>
    <w:rsid w:val="00E6168A"/>
    <w:rsid w:val="00E746A0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4FBD1B38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B7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B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2018-03-12T08:41:00Z</cp:lastPrinted>
  <dcterms:created xsi:type="dcterms:W3CDTF">2019-04-22T09:15:00Z</dcterms:created>
  <dcterms:modified xsi:type="dcterms:W3CDTF">2019-04-22T09:24:00Z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