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ascii="仿宋_GB2312" w:hAnsi="仿宋_GB2312" w:eastAsia="仿宋_GB2312" w:cs="仿宋_GB2312"/>
          <w:sz w:val="36"/>
        </w:rPr>
      </w:pPr>
      <w:r>
        <w:rPr>
          <w:rFonts w:hint="eastAsia" w:ascii="仿宋_GB2312" w:hAnsi="仿宋_GB2312" w:eastAsia="仿宋_GB2312" w:cs="仿宋_GB2312"/>
          <w:sz w:val="36"/>
        </w:rPr>
        <w:t>中国企业报协会</w:t>
      </w:r>
      <w:r>
        <w:rPr>
          <w:rFonts w:ascii="仿宋_GB2312" w:hAnsi="仿宋_GB2312" w:eastAsia="仿宋_GB2312" w:cs="仿宋_GB2312"/>
          <w:sz w:val="36"/>
        </w:rPr>
        <w:t>2018</w:t>
      </w:r>
      <w:r>
        <w:rPr>
          <w:rFonts w:hint="eastAsia" w:ascii="仿宋_GB2312" w:hAnsi="仿宋_GB2312" w:eastAsia="仿宋_GB2312" w:cs="仿宋_GB2312"/>
          <w:sz w:val="36"/>
        </w:rPr>
        <w:t>年度新闻研讨作品推荐表</w:t>
      </w:r>
    </w:p>
    <w:tbl>
      <w:tblPr>
        <w:tblStyle w:val="2"/>
        <w:tblW w:w="9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有“私人律师”，还有“健康顾问”！</w:t>
            </w:r>
          </w:p>
          <w:p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——冶材公司关爱职工纪实</w:t>
            </w:r>
          </w:p>
        </w:tc>
        <w:tc>
          <w:tcPr>
            <w:tcW w:w="1094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华文中宋" w:eastAsia="仿宋_GB2312"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作</w:t>
            </w:r>
            <w:r>
              <w:rPr>
                <w:rFonts w:ascii="仿宋_GB2312" w:hAnsi="华文中宋" w:eastAsia="仿宋_GB2312"/>
                <w:spacing w:val="-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赵超 尹久红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2018年3月26日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攀钢日报一版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20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单</w:t>
            </w:r>
            <w:r>
              <w:rPr>
                <w:rFonts w:ascii="仿宋_GB2312" w:hAnsi="华文中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攀钢日报社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exact"/>
          <w:jc w:val="center"/>
        </w:trPr>
        <w:tc>
          <w:tcPr>
            <w:tcW w:w="1199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推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荐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理</w:t>
            </w:r>
          </w:p>
          <w:p>
            <w:pPr>
              <w:spacing w:line="38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由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tabs>
                <w:tab w:val="left" w:pos="2662"/>
              </w:tabs>
              <w:jc w:val="center"/>
              <w:rPr>
                <w:rFonts w:ascii="仿宋_GB2312" w:hAnsi="华文中宋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>
            <w:pPr>
              <w:spacing w:line="0" w:lineRule="atLeas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企业在面临新形势、新发展和职工日益增长的心理需求的新时期，如何创新方式，践行共享理念，关爱一线员工？</w:t>
            </w:r>
          </w:p>
          <w:p>
            <w:pPr>
              <w:spacing w:line="0" w:lineRule="atLeas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文章把职工的对话作为悬念开场，再将冶材公司贴近职工、服务职工的具体做法向读者娓娓道来，把汇聚职工力量，建设新攀钢的主题慢慢引向深入。</w:t>
            </w:r>
          </w:p>
          <w:p>
            <w:pPr>
              <w:spacing w:line="0" w:lineRule="atLeas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文章标题新颖，文字朴实，内涵丰富，意义深远，可读性强。</w:t>
            </w:r>
          </w:p>
          <w:p>
            <w:pPr>
              <w:spacing w:line="0" w:lineRule="atLeast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>文章在《攀枝花日报》等媒体和微信平台刊登、发布，引起了较大的反响，创新方式贴近职工、服务职工的做法对其他企业和单位有一定借鉴作用。</w:t>
            </w:r>
          </w:p>
          <w:p>
            <w:pPr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3" w:hRule="exact"/>
          <w:jc w:val="center"/>
        </w:trPr>
        <w:tc>
          <w:tcPr>
            <w:tcW w:w="9417" w:type="dxa"/>
            <w:gridSpan w:val="9"/>
          </w:tcPr>
          <w:p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pacing w:val="-2"/>
                <w:sz w:val="28"/>
              </w:rPr>
            </w:pPr>
          </w:p>
          <w:p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pacing w:val="-2"/>
                <w:sz w:val="28"/>
              </w:rPr>
              <w:t>总编签名：</w:t>
            </w:r>
            <w:r>
              <w:rPr>
                <w:rFonts w:ascii="仿宋_GB2312" w:hAnsi="华文中宋" w:eastAsia="仿宋_GB2312"/>
                <w:spacing w:val="-2"/>
                <w:sz w:val="28"/>
              </w:rPr>
              <w:tab/>
            </w:r>
            <w:r>
              <w:rPr>
                <w:rFonts w:hint="eastAsia" w:ascii="仿宋_GB2312" w:hAnsi="华文中宋" w:eastAsia="仿宋_GB2312"/>
                <w:sz w:val="28"/>
              </w:rPr>
              <w:t>（盖单位公章）</w:t>
            </w:r>
          </w:p>
          <w:p>
            <w:pPr>
              <w:tabs>
                <w:tab w:val="left" w:pos="6746"/>
              </w:tabs>
              <w:spacing w:line="420" w:lineRule="exact"/>
              <w:ind w:firstLine="6440" w:firstLineChars="230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hAnsi="华文中宋" w:eastAsia="仿宋_GB2312"/>
                <w:sz w:val="28"/>
              </w:rPr>
              <w:t>2019</w:t>
            </w:r>
            <w:r>
              <w:rPr>
                <w:rFonts w:hint="eastAsia" w:ascii="仿宋_GB2312" w:hAnsi="华文中宋" w:eastAsia="仿宋_GB2312"/>
                <w:sz w:val="28"/>
              </w:rPr>
              <w:t>年4月23日</w:t>
            </w:r>
          </w:p>
          <w:p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>
            <w:pPr>
              <w:spacing w:line="420" w:lineRule="exact"/>
              <w:ind w:firstLine="2240" w:firstLineChars="800"/>
              <w:rPr>
                <w:rFonts w:ascii="仿宋_GB2312" w:hAnsi="华文中宋" w:eastAsia="仿宋_GB2312"/>
                <w:sz w:val="28"/>
              </w:rPr>
            </w:pPr>
          </w:p>
          <w:p>
            <w:pPr>
              <w:spacing w:line="420" w:lineRule="exact"/>
              <w:ind w:firstLine="2100" w:firstLineChars="750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pacing w:val="-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王文锋</w:t>
            </w:r>
          </w:p>
        </w:tc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13982394143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pgrb99168@163.com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地</w:t>
            </w:r>
            <w:r>
              <w:rPr>
                <w:rFonts w:ascii="仿宋_GB2312" w:hAnsi="华文中宋" w:eastAsia="仿宋_GB2312"/>
                <w:sz w:val="28"/>
              </w:rPr>
              <w:t xml:space="preserve"> </w:t>
            </w:r>
            <w:r>
              <w:rPr>
                <w:rFonts w:hint="eastAsia" w:ascii="仿宋_GB2312" w:hAnsi="华文中宋" w:eastAsia="仿宋_GB2312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攀枝花市东区向阳村原农贸楼四楼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附作品：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有“私人律师”，还有“健康顾问”！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——冶材公司关爱职工纪实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本报记者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赵超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尹久红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“今天公司微信号里的养生知识你看了吗？我试了下，还真有用呢！”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“下周，秦律师又要来‘坐诊’，我有好几个疑问，想请教秦律师。”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走进冶材公司，满眼绿意沁人心脾，职工的对话更让人感到好奇。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为职工聘请法律顾问和健康顾问，实打实为职工服务，冶材公司一直在路上。”3月15日，冶材公司党委书记、工会主席刘延雄的一番话语，拉直了记者的问号。他认为，在关爱职工的工作上，抓眼球，不如暖人心。通过购买服务的方式，提升职工依法维权能力；通过和攀钢集团总医院合作，助力职工做好健康管理，这都是打造“人文冶材”的重要内容。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聘“私人律师”，为职工解惑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“企业是员工的归属，员工是企业的财富。”冶材公司总经理杨强如此看待企业与职工的关系。他介绍说，2016年，冶材公司第十次党代会首次将“人文冶材”，作为企业重要战略目标写入报告当中。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什么是“人文冶材”？核心就是坚持以职工为中心，打造具有冶材特色的企业文化。为职工聘请法律顾问，就是“人文冶材”号角的第一声。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3名法律顾问的联系方式就贴在‘班组双提升’展示牌上、印在公司法制宣传手册上、写在微信公众号上，大家都能看到，只要拿起电话说是冶材职工，顾问就是你的‘私人律师’。”一年来，作为攀钢首家为职工聘请法律顾问的单位，该公司职工对此由衷地点赞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据统计，自去年2月10日正式签约法律顾问以来，3名律师通过到冶材公司“坐诊”、到生产一线“巡诊”、接受电话“问诊”，共接受咨询事宜364项。一年来，在维护职工合法权益的道路上，顾问很忙，职工很忙，冶材公司也很忙，但都收获满满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“要不是法律顾问的指点，我还真不知道该怎么办。”2017年4月的一天，该公司一名职工因为家人涉及到治安纠纷，半夜打电话给法律顾问，一问就是20多分钟，直到对相关法律条款清楚明白。在问题的处理过程中，这名职工又咨询了好几次，最终在律师的指点下，事情得到了圆满解决。24小时保持服务热线畅通，是冶材公司给法律顾问的要求，也是法律顾问的自律原则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</w:rPr>
        <w:t>据冶材公司职工法律顾问秦芳说，后来这名职工说要到律师事务所当面致谢，被他们婉拒了。她说：“平台是冶材公司搭的，力所能及为冶材公司职工服务，是职责、是义务……”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请“健康顾问”，让关爱常在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职工年龄偏大，因病痛影响工作和生活的现象时有发生。为此，冶材公司就谋划在健康方面为职工多办点实事。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在职工健康管理领域，法律顾问的模式可以复制，但内容必须创新。这是该公司党政对其工会工作人员的新要求。打造“健康冶材服务平台”，由专业医师指导，让全体职工自主进行健康管理的方式由此而生……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“贺主任，老年人皮肤干燥发痒怎么保养？”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“贺主任，腰椎间盘突出该注意什么？”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“何主任，脚后跟经常痛是怎么回事？”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“何主任，高血压患者平常饮食应该注意哪些方面？”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……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今年2月24日，“健康冶材”微信服务平台开通以来，迅速成为该公司职工手机上刷屏最频、撒花最多的一个群。每天，冶材公司职工健康顾问、攀钢集团总医院主任医师贺良明、何平手机上的信息不断，他们总是尽快解答每名职工提出的健康问题。同时，两位顾问还经常在平台上发布季节性养生知识，让冶材公司职工及时了解相关的健康信息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“一句谢谢说明不了什么，用健康的体魄回报企业、回报社会就是最好的感恩。”冶材公司物配中心职工曹永海说，自己在平台上咨询的健康问题都得到了满意回复。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用“五民工程”，写大爱篇章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遇到法律问题，有律师解答；遇到健康问题，有专家出招；遇到困难，有组织提供帮助……冶材公司“知民意、解民忧、护民利、汇民智、聚民心”的“五民工程”，取得了实实在在的效果。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2017年，通过固化于制，实施了班子联系基层、党员联系班组、职工代表定期巡视等措施，实现了“知民意”“解民忧”一盘棋统筹推进。通过“攀钢冶材在线”微信平台增加互动功能等措施，让“五民工程”外化于行，实现了“护民利”一张网联动覆盖。通过新思想、新作为、新冶材“三新教育”，将“五民工程”内化于心，实现了“汇民智”一个口径集中引导。通过组织333名职工进行健康体检，50名职工进行健康疗养，增设职工饮用水过滤系统10套；建成职工图书室10个、增加图书519本；改造班组休息室、老旧厕所、新建停车场、绿化美化厂区1400多平方米；发放助学金、救助金、慰问金21万余元等惠民行动，使“五民工程”显化于力，实现了“聚民心”这一主题。</w:t>
      </w: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企业是火炉，职工是炉火。在“五民工程”的关爱下，说怪话、发牢骚的少了，想办法、出主意的多了。冶材公司的大爱，点燃熊熊烈火，照亮企业前进的方向，点燃企业职工的激情，永远向前、生生不息……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81168E"/>
    <w:rsid w:val="000D5DC9"/>
    <w:rsid w:val="001648F5"/>
    <w:rsid w:val="00540AE1"/>
    <w:rsid w:val="005B39A0"/>
    <w:rsid w:val="00DC3577"/>
    <w:rsid w:val="00E02413"/>
    <w:rsid w:val="00E57ABC"/>
    <w:rsid w:val="00EC3476"/>
    <w:rsid w:val="00FA36AD"/>
    <w:rsid w:val="2381168E"/>
    <w:rsid w:val="254C0D2A"/>
    <w:rsid w:val="5AD7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503</Characters>
  <Lines>22</Lines>
  <Paragraphs>10</Paragraphs>
  <TotalTime>1</TotalTime>
  <ScaleCrop>false</ScaleCrop>
  <LinksUpToDate>false</LinksUpToDate>
  <CharactersWithSpaces>991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2019-04-17T10:31:00Z</dcterms:created>
  <dc:creator>笑面人生</dc:creator>
  <cp:lastModifiedBy>笑面人生</cp:lastModifiedBy>
  <dcterms:modified xsi:type="dcterms:W3CDTF">2019-04-22T08:07:29Z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