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《高铁无轨站让公路龙头企业“重生”》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808080"/>
                <w:w w:val="95"/>
                <w:sz w:val="24"/>
                <w:szCs w:val="24"/>
                <w:lang w:val="en-US" w:eastAsia="zh-CN"/>
              </w:rPr>
              <w:t>彭婉云、冯登海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398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color w:val="808080"/>
                <w:w w:val="95"/>
                <w:szCs w:val="21"/>
                <w:lang w:val="en-US" w:eastAsia="zh-CN"/>
              </w:rPr>
              <w:t>2018年1月4日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hAnsi="仿宋" w:eastAsia="仿宋_GB2312"/>
                <w:color w:val="808080"/>
                <w:w w:val="95"/>
                <w:sz w:val="24"/>
                <w:szCs w:val="24"/>
                <w:lang w:val="en-US" w:eastAsia="zh-CN"/>
              </w:rPr>
              <w:t>《南宁铁道报》一版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808080"/>
                <w:w w:val="95"/>
                <w:szCs w:val="21"/>
                <w:lang w:val="en-US" w:eastAsia="zh-CN"/>
              </w:rPr>
              <w:t>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hAnsi="仿宋" w:eastAsia="仿宋_GB2312"/>
                <w:color w:val="808080"/>
                <w:w w:val="95"/>
                <w:sz w:val="24"/>
                <w:szCs w:val="24"/>
                <w:lang w:val="en-US" w:eastAsia="zh-CN"/>
              </w:rPr>
              <w:t>南宁铁道报社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仿宋_GB2312" w:hAnsi="仿宋" w:eastAsia="仿宋_GB2312"/>
                <w:color w:val="8080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808080"/>
                <w:sz w:val="24"/>
                <w:szCs w:val="24"/>
                <w:lang w:val="en-US" w:eastAsia="zh-CN"/>
              </w:rPr>
              <w:t>2017年，玉林市博白县、容县、北流、陆川4县市同时开通高铁无轨站，这一举措不仅让玉林县域旅客享受到高铁红利，也给地方企业带来新机。作者在采访过程中，巧妙捕捉到当地大巴生意“复活”这一重要线索，通过对比长途大巴司机袁甲强前后工作经历，拉出高铁服务地方经济这一主题，文章有理有据、逻辑缜密。</w:t>
            </w:r>
          </w:p>
          <w:p>
            <w:pPr>
              <w:numPr>
                <w:ilvl w:val="0"/>
                <w:numId w:val="1"/>
              </w:numPr>
              <w:overflowPunct w:val="0"/>
              <w:snapToGrid w:val="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808080"/>
                <w:sz w:val="24"/>
                <w:szCs w:val="24"/>
                <w:lang w:val="en-US" w:eastAsia="zh-CN"/>
              </w:rPr>
              <w:t>思想站位高，主题宏大。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808080"/>
                <w:sz w:val="24"/>
                <w:szCs w:val="24"/>
                <w:lang w:val="en-US" w:eastAsia="zh-CN"/>
              </w:rPr>
              <w:t>文章通过铁路部门与“对手”公路企业合作共赢一事，突出南宁局集团公司积极与地方其他交通方式融合发展，服务地方经济，方便老百姓出行等举措，侧面烘托铁路部门响应国家政策服务民生的实情；</w:t>
            </w:r>
            <w:r>
              <w:rPr>
                <w:rFonts w:hint="eastAsia" w:ascii="仿宋_GB2312" w:hAnsi="仿宋" w:eastAsia="仿宋_GB2312"/>
                <w:b/>
                <w:bCs/>
                <w:color w:val="808080"/>
                <w:sz w:val="24"/>
                <w:szCs w:val="24"/>
                <w:lang w:val="en-US" w:eastAsia="zh-CN"/>
              </w:rPr>
              <w:t>二、切入点巧妙，新闻性强。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808080"/>
                <w:sz w:val="24"/>
                <w:szCs w:val="24"/>
                <w:lang w:val="en-US" w:eastAsia="zh-CN"/>
              </w:rPr>
              <w:t>文章一开始便点出过去铁路与公路的“对立”关系，通过高铁无轨站这一契机，竞争变合作，对手变伙伴，二者实现合作共赢的局面，让文章更有戏剧性效果，构思巧妙，引起读者浓厚兴趣；</w:t>
            </w:r>
            <w:r>
              <w:rPr>
                <w:rFonts w:hint="eastAsia" w:ascii="仿宋_GB2312" w:hAnsi="仿宋" w:eastAsia="仿宋_GB2312"/>
                <w:b/>
                <w:bCs/>
                <w:color w:val="808080"/>
                <w:sz w:val="24"/>
                <w:szCs w:val="24"/>
                <w:lang w:val="en-US" w:eastAsia="zh-CN"/>
              </w:rPr>
              <w:t>三、紧扣主题，层层递进。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808080"/>
                <w:sz w:val="24"/>
                <w:szCs w:val="24"/>
                <w:lang w:val="en-US" w:eastAsia="zh-CN"/>
              </w:rPr>
              <w:t>高铁无轨站在广西开通以来，不仅让公路客运尝到甜头，对区域经济的带动作用也十分明显。文章以凌云县为例，统计了高铁无轨站为该县带来的经济促进作用，烘托高铁无轨站这一利民、为民的伟大举措，展现南宁局集团公司践行“人民铁路为人民”的宗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overflowPunct w:val="0"/>
              <w:snapToGrid w:val="0"/>
              <w:ind w:firstLine="480" w:firstLineChars="200"/>
              <w:jc w:val="left"/>
              <w:rPr>
                <w:rFonts w:hint="eastAsia" w:ascii="仿宋_GB2312" w:hAnsi="仿宋" w:eastAsia="仿宋_GB2312"/>
                <w:color w:val="80808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808080"/>
                <w:sz w:val="24"/>
                <w:szCs w:val="24"/>
                <w:lang w:val="en-US" w:eastAsia="zh-CN"/>
              </w:rPr>
              <w:t>文章切入点巧妙，角度新颖，社会影响力强</w:t>
            </w:r>
            <w:r>
              <w:rPr>
                <w:rFonts w:hint="eastAsia" w:ascii="仿宋_GB2312" w:hAnsi="仿宋" w:eastAsia="仿宋_GB2312"/>
                <w:color w:val="808080"/>
                <w:sz w:val="24"/>
                <w:szCs w:val="24"/>
              </w:rPr>
              <w:t>。</w:t>
            </w:r>
            <w:r>
              <w:rPr>
                <w:rFonts w:hint="eastAsia" w:ascii="仿宋_GB2312" w:hAnsi="仿宋" w:eastAsia="仿宋_GB2312"/>
                <w:color w:val="808080"/>
                <w:sz w:val="24"/>
                <w:szCs w:val="24"/>
                <w:lang w:val="en-US" w:eastAsia="zh-CN"/>
              </w:rPr>
              <w:t>同意推荐。</w:t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bookmarkStart w:id="0" w:name="_GoBack"/>
            <w:bookmarkEnd w:id="0"/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月</w:t>
            </w:r>
            <w:r>
              <w:rPr>
                <w:rFonts w:ascii="仿宋_GB2312" w:hAnsi="华文中宋" w:eastAsia="仿宋_GB2312"/>
                <w:sz w:val="28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黄海飞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13768113868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victor0918@163.com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广西南宁市青秀区佛子岭路21号</w:t>
            </w:r>
          </w:p>
        </w:tc>
      </w:tr>
    </w:tbl>
    <w:p>
      <w:pPr>
        <w:ind w:firstLine="3520" w:firstLineChars="1100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04B12"/>
    <w:multiLevelType w:val="singleLevel"/>
    <w:tmpl w:val="6F104B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A0C78"/>
    <w:rsid w:val="061A0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2019-04-23T02:08:00Z</dcterms:created>
  <dc:creator>rycoDA</dc:creator>
  <cp:lastModifiedBy>rycoDA</cp:lastModifiedBy>
  <dcterms:modified xsi:type="dcterms:W3CDTF">2019-04-23T02:11:20Z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