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AB" w:rsidRDefault="003F11AB" w:rsidP="003F11AB">
      <w:pPr>
        <w:rPr>
          <w:rFonts w:ascii="华文楷体" w:eastAsia="华文楷体" w:hAnsi="华文楷体" w:cs="华文楷体"/>
          <w:bCs/>
          <w:color w:val="000000"/>
          <w:sz w:val="32"/>
          <w:szCs w:val="32"/>
        </w:rPr>
      </w:pPr>
      <w:r>
        <w:rPr>
          <w:rFonts w:ascii="华文楷体" w:eastAsia="华文楷体" w:hAnsi="华文楷体" w:cs="华文楷体" w:hint="eastAsia"/>
          <w:bCs/>
          <w:color w:val="000000"/>
          <w:sz w:val="32"/>
          <w:szCs w:val="32"/>
        </w:rPr>
        <w:t>附件</w:t>
      </w:r>
    </w:p>
    <w:p w:rsidR="003F11AB" w:rsidRPr="00435310" w:rsidRDefault="003F11AB" w:rsidP="003F11AB">
      <w:pPr>
        <w:ind w:firstLineChars="100" w:firstLine="360"/>
        <w:rPr>
          <w:rFonts w:ascii="仿宋" w:eastAsia="仿宋" w:hAnsi="仿宋" w:cs="仿宋_GB2312"/>
          <w:sz w:val="36"/>
        </w:rPr>
      </w:pPr>
      <w:r w:rsidRPr="00435310">
        <w:rPr>
          <w:rFonts w:ascii="仿宋" w:eastAsia="仿宋" w:hAnsi="仿宋" w:cs="仿宋_GB2312" w:hint="eastAsia"/>
          <w:sz w:val="36"/>
        </w:rPr>
        <w:t>中国企业报协会</w:t>
      </w:r>
      <w:r w:rsidRPr="00435310">
        <w:rPr>
          <w:rFonts w:ascii="仿宋" w:eastAsia="仿宋" w:hAnsi="仿宋" w:cs="仿宋_GB2312"/>
          <w:sz w:val="36"/>
        </w:rPr>
        <w:t>2018</w:t>
      </w:r>
      <w:r w:rsidRPr="00435310">
        <w:rPr>
          <w:rFonts w:ascii="仿宋" w:eastAsia="仿宋" w:hAnsi="仿宋" w:cs="仿宋_GB2312" w:hint="eastAsia"/>
          <w:sz w:val="36"/>
        </w:rPr>
        <w:t>年度新闻研讨作品推荐表</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9"/>
        <w:gridCol w:w="251"/>
        <w:gridCol w:w="604"/>
        <w:gridCol w:w="1239"/>
        <w:gridCol w:w="878"/>
        <w:gridCol w:w="613"/>
        <w:gridCol w:w="2009"/>
        <w:gridCol w:w="851"/>
        <w:gridCol w:w="142"/>
        <w:gridCol w:w="1631"/>
      </w:tblGrid>
      <w:tr w:rsidR="003F11AB" w:rsidRPr="00435310" w:rsidTr="001C30AB">
        <w:trPr>
          <w:cantSplit/>
          <w:trHeight w:val="1015"/>
          <w:jc w:val="center"/>
        </w:trPr>
        <w:tc>
          <w:tcPr>
            <w:tcW w:w="2054" w:type="dxa"/>
            <w:gridSpan w:val="3"/>
            <w:vAlign w:val="center"/>
          </w:tcPr>
          <w:p w:rsidR="003F11AB" w:rsidRPr="00435310" w:rsidRDefault="003F11AB" w:rsidP="005F7086">
            <w:pPr>
              <w:spacing w:line="380" w:lineRule="exact"/>
              <w:jc w:val="center"/>
              <w:rPr>
                <w:rFonts w:ascii="仿宋" w:eastAsia="仿宋" w:hAnsi="仿宋"/>
                <w:sz w:val="28"/>
              </w:rPr>
            </w:pPr>
            <w:r w:rsidRPr="00435310">
              <w:rPr>
                <w:rFonts w:ascii="仿宋" w:eastAsia="仿宋" w:hAnsi="仿宋" w:hint="eastAsia"/>
                <w:sz w:val="28"/>
              </w:rPr>
              <w:t>作品标题</w:t>
            </w:r>
          </w:p>
        </w:tc>
        <w:tc>
          <w:tcPr>
            <w:tcW w:w="4739" w:type="dxa"/>
            <w:gridSpan w:val="4"/>
            <w:vAlign w:val="center"/>
          </w:tcPr>
          <w:p w:rsidR="00435310" w:rsidRDefault="00CD16C2" w:rsidP="006E7614">
            <w:pPr>
              <w:spacing w:line="380" w:lineRule="exact"/>
              <w:jc w:val="center"/>
              <w:rPr>
                <w:rFonts w:ascii="仿宋" w:eastAsia="仿宋" w:hAnsi="仿宋"/>
                <w:sz w:val="28"/>
              </w:rPr>
            </w:pPr>
            <w:r w:rsidRPr="00435310">
              <w:rPr>
                <w:rFonts w:ascii="仿宋" w:eastAsia="仿宋" w:hAnsi="仿宋" w:hint="eastAsia"/>
                <w:sz w:val="28"/>
              </w:rPr>
              <w:t>栉风沐雨二十载 勇立潮头创新篇</w:t>
            </w:r>
          </w:p>
          <w:p w:rsidR="003F11AB" w:rsidRPr="005A427B" w:rsidRDefault="00CD16C2" w:rsidP="006E7614">
            <w:pPr>
              <w:spacing w:line="380" w:lineRule="exact"/>
              <w:jc w:val="center"/>
              <w:rPr>
                <w:rFonts w:ascii="楷体" w:eastAsia="楷体" w:hAnsi="楷体"/>
                <w:sz w:val="24"/>
              </w:rPr>
            </w:pPr>
            <w:r w:rsidRPr="005A427B">
              <w:rPr>
                <w:rFonts w:ascii="楷体" w:eastAsia="楷体" w:hAnsi="楷体" w:hint="eastAsia"/>
                <w:sz w:val="24"/>
              </w:rPr>
              <w:t>——山东局勘察研究院20年转型发展纪实</w:t>
            </w:r>
          </w:p>
        </w:tc>
        <w:tc>
          <w:tcPr>
            <w:tcW w:w="851" w:type="dxa"/>
            <w:vAlign w:val="center"/>
          </w:tcPr>
          <w:p w:rsidR="003F11AB" w:rsidRPr="00435310" w:rsidRDefault="003F11AB" w:rsidP="005F7086">
            <w:pPr>
              <w:spacing w:line="380" w:lineRule="exact"/>
              <w:jc w:val="center"/>
              <w:rPr>
                <w:rFonts w:ascii="仿宋" w:eastAsia="仿宋" w:hAnsi="仿宋"/>
                <w:sz w:val="28"/>
              </w:rPr>
            </w:pPr>
            <w:r w:rsidRPr="00435310">
              <w:rPr>
                <w:rFonts w:ascii="仿宋" w:eastAsia="仿宋" w:hAnsi="仿宋" w:hint="eastAsia"/>
                <w:sz w:val="28"/>
              </w:rPr>
              <w:t>体裁</w:t>
            </w:r>
          </w:p>
        </w:tc>
        <w:tc>
          <w:tcPr>
            <w:tcW w:w="1773" w:type="dxa"/>
            <w:gridSpan w:val="2"/>
            <w:vAlign w:val="center"/>
          </w:tcPr>
          <w:p w:rsidR="003F11AB" w:rsidRPr="00435310" w:rsidRDefault="00CD16C2" w:rsidP="006E7614">
            <w:pPr>
              <w:jc w:val="center"/>
              <w:rPr>
                <w:rFonts w:ascii="仿宋" w:eastAsia="仿宋" w:hAnsi="仿宋"/>
                <w:sz w:val="28"/>
              </w:rPr>
            </w:pPr>
            <w:r w:rsidRPr="00435310">
              <w:rPr>
                <w:rFonts w:ascii="仿宋" w:eastAsia="仿宋" w:hAnsi="仿宋" w:hint="eastAsia"/>
                <w:sz w:val="28"/>
              </w:rPr>
              <w:t>通讯</w:t>
            </w:r>
          </w:p>
        </w:tc>
      </w:tr>
      <w:tr w:rsidR="003F11AB" w:rsidRPr="00435310" w:rsidTr="00BC0BA1">
        <w:trPr>
          <w:cantSplit/>
          <w:trHeight w:val="539"/>
          <w:jc w:val="center"/>
        </w:trPr>
        <w:tc>
          <w:tcPr>
            <w:tcW w:w="2054" w:type="dxa"/>
            <w:gridSpan w:val="3"/>
            <w:vAlign w:val="center"/>
          </w:tcPr>
          <w:p w:rsidR="003F11AB" w:rsidRPr="00435310" w:rsidRDefault="003F11AB" w:rsidP="005F7086">
            <w:pPr>
              <w:spacing w:line="320" w:lineRule="exact"/>
              <w:jc w:val="center"/>
              <w:rPr>
                <w:rFonts w:ascii="仿宋" w:eastAsia="仿宋" w:hAnsi="仿宋"/>
                <w:spacing w:val="-12"/>
                <w:sz w:val="28"/>
              </w:rPr>
            </w:pPr>
            <w:r w:rsidRPr="00435310">
              <w:rPr>
                <w:rFonts w:ascii="仿宋" w:eastAsia="仿宋" w:hAnsi="仿宋" w:hint="eastAsia"/>
                <w:spacing w:val="-12"/>
                <w:sz w:val="28"/>
              </w:rPr>
              <w:t>作</w:t>
            </w:r>
            <w:r w:rsidRPr="00435310">
              <w:rPr>
                <w:rFonts w:ascii="仿宋" w:eastAsia="仿宋" w:hAnsi="仿宋"/>
                <w:spacing w:val="-12"/>
                <w:sz w:val="28"/>
              </w:rPr>
              <w:t xml:space="preserve"> </w:t>
            </w:r>
            <w:r w:rsidRPr="00435310">
              <w:rPr>
                <w:rFonts w:ascii="仿宋" w:eastAsia="仿宋" w:hAnsi="仿宋" w:hint="eastAsia"/>
                <w:spacing w:val="-12"/>
                <w:sz w:val="28"/>
              </w:rPr>
              <w:t>者</w:t>
            </w:r>
          </w:p>
        </w:tc>
        <w:tc>
          <w:tcPr>
            <w:tcW w:w="2117" w:type="dxa"/>
            <w:gridSpan w:val="2"/>
            <w:vAlign w:val="center"/>
          </w:tcPr>
          <w:p w:rsidR="003F11AB" w:rsidRPr="00435310" w:rsidRDefault="00CD16C2" w:rsidP="005F7086">
            <w:pPr>
              <w:jc w:val="center"/>
              <w:rPr>
                <w:rFonts w:ascii="仿宋" w:eastAsia="仿宋" w:hAnsi="仿宋"/>
                <w:sz w:val="28"/>
              </w:rPr>
            </w:pPr>
            <w:r w:rsidRPr="00435310">
              <w:rPr>
                <w:rFonts w:ascii="仿宋" w:eastAsia="仿宋" w:hAnsi="仿宋" w:hint="eastAsia"/>
                <w:sz w:val="28"/>
              </w:rPr>
              <w:t>郝智宸</w:t>
            </w:r>
          </w:p>
        </w:tc>
        <w:tc>
          <w:tcPr>
            <w:tcW w:w="2622" w:type="dxa"/>
            <w:gridSpan w:val="2"/>
            <w:vAlign w:val="center"/>
          </w:tcPr>
          <w:p w:rsidR="003F11AB" w:rsidRPr="00435310" w:rsidRDefault="003F11AB" w:rsidP="005F7086">
            <w:pPr>
              <w:jc w:val="center"/>
              <w:rPr>
                <w:rFonts w:ascii="仿宋" w:eastAsia="仿宋" w:hAnsi="仿宋"/>
                <w:sz w:val="28"/>
              </w:rPr>
            </w:pPr>
            <w:r w:rsidRPr="00435310">
              <w:rPr>
                <w:rFonts w:ascii="仿宋" w:eastAsia="仿宋" w:hAnsi="仿宋" w:hint="eastAsia"/>
                <w:bCs/>
                <w:sz w:val="28"/>
              </w:rPr>
              <w:t>刊发日期</w:t>
            </w:r>
          </w:p>
        </w:tc>
        <w:tc>
          <w:tcPr>
            <w:tcW w:w="2624" w:type="dxa"/>
            <w:gridSpan w:val="3"/>
            <w:vAlign w:val="center"/>
          </w:tcPr>
          <w:p w:rsidR="003F11AB" w:rsidRPr="00435310" w:rsidRDefault="00205ADC" w:rsidP="00BC0BA1">
            <w:pPr>
              <w:jc w:val="center"/>
              <w:rPr>
                <w:rFonts w:ascii="仿宋" w:eastAsia="仿宋" w:hAnsi="仿宋"/>
                <w:sz w:val="28"/>
              </w:rPr>
            </w:pPr>
            <w:r w:rsidRPr="00435310">
              <w:rPr>
                <w:rFonts w:ascii="仿宋" w:eastAsia="仿宋" w:hAnsi="仿宋" w:hint="eastAsia"/>
                <w:sz w:val="28"/>
              </w:rPr>
              <w:t>2</w:t>
            </w:r>
            <w:r w:rsidRPr="00435310">
              <w:rPr>
                <w:rFonts w:ascii="仿宋" w:eastAsia="仿宋" w:hAnsi="仿宋"/>
                <w:sz w:val="28"/>
              </w:rPr>
              <w:t>018</w:t>
            </w:r>
            <w:r w:rsidRPr="00435310">
              <w:rPr>
                <w:rFonts w:ascii="仿宋" w:eastAsia="仿宋" w:hAnsi="仿宋" w:hint="eastAsia"/>
                <w:sz w:val="28"/>
              </w:rPr>
              <w:t>年1</w:t>
            </w:r>
            <w:r w:rsidRPr="00435310">
              <w:rPr>
                <w:rFonts w:ascii="仿宋" w:eastAsia="仿宋" w:hAnsi="仿宋"/>
                <w:sz w:val="28"/>
              </w:rPr>
              <w:t>2</w:t>
            </w:r>
            <w:r w:rsidRPr="00435310">
              <w:rPr>
                <w:rFonts w:ascii="仿宋" w:eastAsia="仿宋" w:hAnsi="仿宋" w:hint="eastAsia"/>
                <w:sz w:val="28"/>
              </w:rPr>
              <w:t>月1</w:t>
            </w:r>
            <w:r w:rsidRPr="00435310">
              <w:rPr>
                <w:rFonts w:ascii="仿宋" w:eastAsia="仿宋" w:hAnsi="仿宋"/>
                <w:sz w:val="28"/>
              </w:rPr>
              <w:t>7</w:t>
            </w:r>
            <w:r w:rsidRPr="00435310">
              <w:rPr>
                <w:rFonts w:ascii="仿宋" w:eastAsia="仿宋" w:hAnsi="仿宋" w:hint="eastAsia"/>
                <w:sz w:val="28"/>
              </w:rPr>
              <w:t>日</w:t>
            </w:r>
          </w:p>
        </w:tc>
      </w:tr>
      <w:tr w:rsidR="003F11AB" w:rsidRPr="00435310" w:rsidTr="006E7614">
        <w:trPr>
          <w:cantSplit/>
          <w:trHeight w:val="652"/>
          <w:jc w:val="center"/>
        </w:trPr>
        <w:tc>
          <w:tcPr>
            <w:tcW w:w="2054" w:type="dxa"/>
            <w:gridSpan w:val="3"/>
            <w:vAlign w:val="center"/>
          </w:tcPr>
          <w:p w:rsidR="003F11AB" w:rsidRPr="00435310" w:rsidRDefault="003F11AB" w:rsidP="005F7086">
            <w:pPr>
              <w:spacing w:line="380" w:lineRule="exact"/>
              <w:jc w:val="center"/>
              <w:rPr>
                <w:rFonts w:ascii="仿宋" w:eastAsia="仿宋" w:hAnsi="仿宋"/>
                <w:sz w:val="28"/>
                <w:szCs w:val="28"/>
              </w:rPr>
            </w:pPr>
            <w:r w:rsidRPr="00435310">
              <w:rPr>
                <w:rFonts w:ascii="仿宋" w:eastAsia="仿宋" w:hAnsi="仿宋" w:hint="eastAsia"/>
                <w:sz w:val="28"/>
                <w:szCs w:val="28"/>
              </w:rPr>
              <w:t>刊播版面名称</w:t>
            </w:r>
          </w:p>
        </w:tc>
        <w:tc>
          <w:tcPr>
            <w:tcW w:w="4739" w:type="dxa"/>
            <w:gridSpan w:val="4"/>
            <w:vAlign w:val="center"/>
          </w:tcPr>
          <w:p w:rsidR="003F11AB" w:rsidRPr="00435310" w:rsidRDefault="00205ADC" w:rsidP="005F7086">
            <w:pPr>
              <w:jc w:val="center"/>
              <w:rPr>
                <w:rFonts w:ascii="仿宋" w:eastAsia="仿宋" w:hAnsi="仿宋"/>
                <w:color w:val="808080"/>
                <w:szCs w:val="21"/>
              </w:rPr>
            </w:pPr>
            <w:r w:rsidRPr="00435310">
              <w:rPr>
                <w:rFonts w:ascii="仿宋" w:eastAsia="仿宋" w:hAnsi="仿宋" w:hint="eastAsia"/>
                <w:sz w:val="28"/>
              </w:rPr>
              <w:t>要闻版</w:t>
            </w:r>
          </w:p>
        </w:tc>
        <w:tc>
          <w:tcPr>
            <w:tcW w:w="993" w:type="dxa"/>
            <w:gridSpan w:val="2"/>
            <w:vAlign w:val="center"/>
          </w:tcPr>
          <w:p w:rsidR="003F11AB" w:rsidRPr="00435310" w:rsidRDefault="003F11AB" w:rsidP="005F7086">
            <w:pPr>
              <w:jc w:val="center"/>
              <w:rPr>
                <w:rFonts w:ascii="仿宋" w:eastAsia="仿宋" w:hAnsi="仿宋"/>
                <w:color w:val="808080"/>
                <w:szCs w:val="21"/>
              </w:rPr>
            </w:pPr>
            <w:r w:rsidRPr="00435310">
              <w:rPr>
                <w:rFonts w:ascii="仿宋" w:eastAsia="仿宋" w:hAnsi="仿宋" w:hint="eastAsia"/>
                <w:sz w:val="28"/>
              </w:rPr>
              <w:t>字数</w:t>
            </w:r>
          </w:p>
        </w:tc>
        <w:tc>
          <w:tcPr>
            <w:tcW w:w="1631" w:type="dxa"/>
            <w:vAlign w:val="center"/>
          </w:tcPr>
          <w:p w:rsidR="003F11AB" w:rsidRPr="00435310" w:rsidRDefault="004360AE" w:rsidP="004360AE">
            <w:pPr>
              <w:jc w:val="center"/>
              <w:rPr>
                <w:rFonts w:ascii="仿宋" w:eastAsia="仿宋" w:hAnsi="仿宋"/>
                <w:bCs/>
                <w:sz w:val="28"/>
              </w:rPr>
            </w:pPr>
            <w:r>
              <w:rPr>
                <w:rFonts w:ascii="仿宋" w:eastAsia="仿宋" w:hAnsi="仿宋" w:hint="eastAsia"/>
                <w:bCs/>
                <w:sz w:val="28"/>
              </w:rPr>
              <w:t>2426</w:t>
            </w:r>
          </w:p>
        </w:tc>
      </w:tr>
      <w:tr w:rsidR="003F11AB" w:rsidRPr="00435310" w:rsidTr="005F7086">
        <w:trPr>
          <w:cantSplit/>
          <w:trHeight w:val="652"/>
          <w:jc w:val="center"/>
        </w:trPr>
        <w:tc>
          <w:tcPr>
            <w:tcW w:w="2054" w:type="dxa"/>
            <w:gridSpan w:val="3"/>
            <w:vAlign w:val="center"/>
          </w:tcPr>
          <w:p w:rsidR="003F11AB" w:rsidRPr="00435310" w:rsidRDefault="003F11AB" w:rsidP="005F7086">
            <w:pPr>
              <w:spacing w:line="380" w:lineRule="exact"/>
              <w:jc w:val="center"/>
              <w:rPr>
                <w:rFonts w:ascii="仿宋" w:eastAsia="仿宋" w:hAnsi="仿宋"/>
                <w:sz w:val="24"/>
              </w:rPr>
            </w:pPr>
            <w:r w:rsidRPr="00435310">
              <w:rPr>
                <w:rFonts w:ascii="仿宋" w:eastAsia="仿宋" w:hAnsi="仿宋" w:hint="eastAsia"/>
                <w:sz w:val="28"/>
                <w:szCs w:val="28"/>
              </w:rPr>
              <w:t>单</w:t>
            </w:r>
            <w:r w:rsidRPr="00435310">
              <w:rPr>
                <w:rFonts w:ascii="仿宋" w:eastAsia="仿宋" w:hAnsi="仿宋"/>
                <w:sz w:val="28"/>
                <w:szCs w:val="28"/>
              </w:rPr>
              <w:t xml:space="preserve"> </w:t>
            </w:r>
            <w:r w:rsidRPr="00435310">
              <w:rPr>
                <w:rFonts w:ascii="仿宋" w:eastAsia="仿宋" w:hAnsi="仿宋" w:hint="eastAsia"/>
                <w:sz w:val="28"/>
                <w:szCs w:val="28"/>
              </w:rPr>
              <w:t>位</w:t>
            </w:r>
          </w:p>
        </w:tc>
        <w:tc>
          <w:tcPr>
            <w:tcW w:w="7363" w:type="dxa"/>
            <w:gridSpan w:val="7"/>
            <w:vAlign w:val="center"/>
          </w:tcPr>
          <w:p w:rsidR="003F11AB" w:rsidRPr="00435310" w:rsidRDefault="00205ADC" w:rsidP="005F7086">
            <w:pPr>
              <w:jc w:val="center"/>
              <w:rPr>
                <w:rFonts w:ascii="仿宋" w:eastAsia="仿宋" w:hAnsi="仿宋"/>
                <w:color w:val="808080"/>
                <w:szCs w:val="21"/>
              </w:rPr>
            </w:pPr>
            <w:r w:rsidRPr="00435310">
              <w:rPr>
                <w:rFonts w:ascii="仿宋" w:eastAsia="仿宋" w:hAnsi="仿宋" w:hint="eastAsia"/>
                <w:sz w:val="28"/>
              </w:rPr>
              <w:t>中煤地质报</w:t>
            </w:r>
          </w:p>
        </w:tc>
      </w:tr>
      <w:tr w:rsidR="003F11AB" w:rsidRPr="00435310" w:rsidTr="001C30AB">
        <w:trPr>
          <w:cantSplit/>
          <w:trHeight w:hRule="exact" w:val="4846"/>
          <w:jc w:val="center"/>
        </w:trPr>
        <w:tc>
          <w:tcPr>
            <w:tcW w:w="1199" w:type="dxa"/>
            <w:vAlign w:val="center"/>
          </w:tcPr>
          <w:p w:rsidR="003F11AB" w:rsidRPr="00435310" w:rsidRDefault="003F11AB" w:rsidP="005F7086">
            <w:pPr>
              <w:spacing w:line="380" w:lineRule="exact"/>
              <w:jc w:val="center"/>
              <w:rPr>
                <w:rFonts w:ascii="仿宋" w:eastAsia="仿宋" w:hAnsi="仿宋"/>
                <w:sz w:val="28"/>
              </w:rPr>
            </w:pPr>
          </w:p>
          <w:p w:rsidR="003F11AB" w:rsidRPr="00435310" w:rsidRDefault="003F11AB" w:rsidP="005F7086">
            <w:pPr>
              <w:spacing w:line="380" w:lineRule="exact"/>
              <w:jc w:val="center"/>
              <w:rPr>
                <w:rFonts w:ascii="仿宋" w:eastAsia="仿宋" w:hAnsi="仿宋"/>
                <w:sz w:val="28"/>
              </w:rPr>
            </w:pPr>
          </w:p>
          <w:p w:rsidR="003F11AB" w:rsidRPr="00435310" w:rsidRDefault="003F11AB" w:rsidP="005F7086">
            <w:pPr>
              <w:spacing w:line="380" w:lineRule="exact"/>
              <w:jc w:val="center"/>
              <w:rPr>
                <w:rFonts w:ascii="仿宋" w:eastAsia="仿宋" w:hAnsi="仿宋"/>
                <w:sz w:val="28"/>
              </w:rPr>
            </w:pPr>
          </w:p>
          <w:p w:rsidR="003F11AB" w:rsidRPr="00435310" w:rsidRDefault="003F11AB" w:rsidP="005F7086">
            <w:pPr>
              <w:spacing w:line="380" w:lineRule="exact"/>
              <w:jc w:val="center"/>
              <w:rPr>
                <w:rFonts w:ascii="仿宋" w:eastAsia="仿宋" w:hAnsi="仿宋"/>
                <w:sz w:val="28"/>
              </w:rPr>
            </w:pPr>
          </w:p>
          <w:p w:rsidR="003F11AB" w:rsidRPr="00435310" w:rsidRDefault="003F11AB" w:rsidP="005F7086">
            <w:pPr>
              <w:spacing w:line="380" w:lineRule="exact"/>
              <w:jc w:val="center"/>
              <w:rPr>
                <w:rFonts w:ascii="仿宋" w:eastAsia="仿宋" w:hAnsi="仿宋"/>
                <w:sz w:val="28"/>
              </w:rPr>
            </w:pPr>
            <w:r w:rsidRPr="00435310">
              <w:rPr>
                <w:rFonts w:ascii="仿宋" w:eastAsia="仿宋" w:hAnsi="仿宋" w:hint="eastAsia"/>
                <w:sz w:val="28"/>
              </w:rPr>
              <w:t>推</w:t>
            </w:r>
          </w:p>
          <w:p w:rsidR="003F11AB" w:rsidRPr="00435310" w:rsidRDefault="003F11AB" w:rsidP="005F7086">
            <w:pPr>
              <w:spacing w:line="380" w:lineRule="exact"/>
              <w:jc w:val="center"/>
              <w:rPr>
                <w:rFonts w:ascii="仿宋" w:eastAsia="仿宋" w:hAnsi="仿宋"/>
                <w:sz w:val="28"/>
              </w:rPr>
            </w:pPr>
            <w:proofErr w:type="gramStart"/>
            <w:r w:rsidRPr="00435310">
              <w:rPr>
                <w:rFonts w:ascii="仿宋" w:eastAsia="仿宋" w:hAnsi="仿宋" w:hint="eastAsia"/>
                <w:sz w:val="28"/>
              </w:rPr>
              <w:t>荐</w:t>
            </w:r>
            <w:proofErr w:type="gramEnd"/>
          </w:p>
          <w:p w:rsidR="003F11AB" w:rsidRPr="00435310" w:rsidRDefault="003F11AB" w:rsidP="005F7086">
            <w:pPr>
              <w:spacing w:line="380" w:lineRule="exact"/>
              <w:jc w:val="center"/>
              <w:rPr>
                <w:rFonts w:ascii="仿宋" w:eastAsia="仿宋" w:hAnsi="仿宋"/>
                <w:sz w:val="28"/>
              </w:rPr>
            </w:pPr>
            <w:r w:rsidRPr="00435310">
              <w:rPr>
                <w:rFonts w:ascii="仿宋" w:eastAsia="仿宋" w:hAnsi="仿宋" w:hint="eastAsia"/>
                <w:sz w:val="28"/>
              </w:rPr>
              <w:t>理</w:t>
            </w:r>
          </w:p>
          <w:p w:rsidR="003F11AB" w:rsidRPr="00435310" w:rsidRDefault="003F11AB" w:rsidP="005F7086">
            <w:pPr>
              <w:spacing w:line="380" w:lineRule="exact"/>
              <w:jc w:val="center"/>
              <w:rPr>
                <w:rFonts w:ascii="仿宋" w:eastAsia="仿宋" w:hAnsi="仿宋"/>
                <w:sz w:val="28"/>
              </w:rPr>
            </w:pPr>
            <w:r w:rsidRPr="00435310">
              <w:rPr>
                <w:rFonts w:ascii="仿宋" w:eastAsia="仿宋" w:hAnsi="仿宋" w:hint="eastAsia"/>
                <w:sz w:val="28"/>
              </w:rPr>
              <w:t>由</w:t>
            </w:r>
          </w:p>
          <w:p w:rsidR="003F11AB" w:rsidRPr="00435310" w:rsidRDefault="003F11AB" w:rsidP="005F7086">
            <w:pPr>
              <w:spacing w:line="320" w:lineRule="exact"/>
              <w:ind w:firstLineChars="200" w:firstLine="560"/>
              <w:jc w:val="center"/>
              <w:rPr>
                <w:rFonts w:ascii="仿宋" w:eastAsia="仿宋" w:hAnsi="仿宋"/>
                <w:sz w:val="28"/>
                <w:szCs w:val="28"/>
              </w:rPr>
            </w:pPr>
          </w:p>
          <w:p w:rsidR="003F11AB" w:rsidRPr="00435310" w:rsidRDefault="003F11AB" w:rsidP="005F7086">
            <w:pPr>
              <w:spacing w:line="320" w:lineRule="exact"/>
              <w:jc w:val="center"/>
              <w:rPr>
                <w:rFonts w:ascii="仿宋" w:eastAsia="仿宋" w:hAnsi="仿宋"/>
                <w:sz w:val="28"/>
              </w:rPr>
            </w:pPr>
          </w:p>
          <w:p w:rsidR="003F11AB" w:rsidRPr="00435310" w:rsidRDefault="003F11AB" w:rsidP="005F7086">
            <w:pPr>
              <w:tabs>
                <w:tab w:val="left" w:pos="2662"/>
              </w:tabs>
              <w:jc w:val="center"/>
              <w:rPr>
                <w:rFonts w:ascii="仿宋" w:eastAsia="仿宋" w:hAnsi="仿宋"/>
                <w:sz w:val="28"/>
              </w:rPr>
            </w:pPr>
          </w:p>
          <w:p w:rsidR="003F11AB" w:rsidRPr="00435310" w:rsidRDefault="003F11AB" w:rsidP="005F7086">
            <w:pPr>
              <w:jc w:val="center"/>
              <w:rPr>
                <w:rFonts w:ascii="仿宋" w:eastAsia="仿宋" w:hAnsi="仿宋"/>
                <w:sz w:val="28"/>
              </w:rPr>
            </w:pPr>
          </w:p>
          <w:p w:rsidR="003F11AB" w:rsidRPr="00435310" w:rsidRDefault="003F11AB" w:rsidP="005F7086">
            <w:pPr>
              <w:jc w:val="center"/>
              <w:rPr>
                <w:rFonts w:ascii="仿宋" w:eastAsia="仿宋" w:hAnsi="仿宋"/>
                <w:sz w:val="28"/>
              </w:rPr>
            </w:pPr>
          </w:p>
          <w:p w:rsidR="003F11AB" w:rsidRPr="00435310" w:rsidRDefault="003F11AB" w:rsidP="005F7086">
            <w:pPr>
              <w:jc w:val="center"/>
              <w:rPr>
                <w:rFonts w:ascii="仿宋" w:eastAsia="仿宋" w:hAnsi="仿宋"/>
                <w:sz w:val="28"/>
              </w:rPr>
            </w:pPr>
          </w:p>
          <w:p w:rsidR="003F11AB" w:rsidRPr="00435310" w:rsidRDefault="003F11AB" w:rsidP="005F7086">
            <w:pPr>
              <w:jc w:val="center"/>
              <w:rPr>
                <w:rFonts w:ascii="仿宋" w:eastAsia="仿宋" w:hAnsi="仿宋"/>
                <w:sz w:val="28"/>
              </w:rPr>
            </w:pPr>
          </w:p>
          <w:p w:rsidR="003F11AB" w:rsidRPr="00435310" w:rsidRDefault="003F11AB" w:rsidP="005F7086">
            <w:pPr>
              <w:jc w:val="center"/>
              <w:rPr>
                <w:rFonts w:ascii="仿宋" w:eastAsia="仿宋" w:hAnsi="仿宋"/>
                <w:sz w:val="28"/>
              </w:rPr>
            </w:pPr>
          </w:p>
        </w:tc>
        <w:tc>
          <w:tcPr>
            <w:tcW w:w="8218" w:type="dxa"/>
            <w:gridSpan w:val="9"/>
            <w:vAlign w:val="center"/>
          </w:tcPr>
          <w:p w:rsidR="00CE154A" w:rsidRPr="00435310" w:rsidRDefault="00461BC6" w:rsidP="006E7614">
            <w:pPr>
              <w:spacing w:line="400" w:lineRule="exact"/>
              <w:ind w:firstLineChars="200" w:firstLine="560"/>
              <w:jc w:val="left"/>
              <w:rPr>
                <w:rFonts w:ascii="仿宋" w:eastAsia="仿宋" w:hAnsi="仿宋"/>
                <w:sz w:val="28"/>
              </w:rPr>
            </w:pPr>
            <w:r w:rsidRPr="00435310">
              <w:rPr>
                <w:rFonts w:ascii="仿宋" w:eastAsia="仿宋" w:hAnsi="仿宋" w:hint="eastAsia"/>
                <w:sz w:val="28"/>
              </w:rPr>
              <w:t>此篇通讯</w:t>
            </w:r>
            <w:r w:rsidR="00BC0BA1">
              <w:rPr>
                <w:rFonts w:ascii="仿宋" w:eastAsia="仿宋" w:hAnsi="仿宋" w:hint="eastAsia"/>
                <w:sz w:val="28"/>
              </w:rPr>
              <w:t>作为本报纪念改革开放40周年系列报道之一，</w:t>
            </w:r>
            <w:r w:rsidRPr="00435310">
              <w:rPr>
                <w:rFonts w:ascii="仿宋" w:eastAsia="仿宋" w:hAnsi="仿宋" w:hint="eastAsia"/>
                <w:sz w:val="28"/>
              </w:rPr>
              <w:t>选题具有典型性。</w:t>
            </w:r>
            <w:r w:rsidR="00D27D62" w:rsidRPr="00435310">
              <w:rPr>
                <w:rFonts w:ascii="仿宋" w:eastAsia="仿宋" w:hAnsi="仿宋" w:hint="eastAsia"/>
                <w:sz w:val="28"/>
              </w:rPr>
              <w:t>在</w:t>
            </w:r>
            <w:r w:rsidRPr="00435310">
              <w:rPr>
                <w:rFonts w:ascii="仿宋" w:eastAsia="仿宋" w:hAnsi="仿宋" w:hint="eastAsia"/>
                <w:sz w:val="28"/>
              </w:rPr>
              <w:t>改革开放</w:t>
            </w:r>
            <w:r w:rsidR="006E7614">
              <w:rPr>
                <w:rFonts w:ascii="仿宋" w:eastAsia="仿宋" w:hAnsi="仿宋" w:hint="eastAsia"/>
                <w:sz w:val="28"/>
              </w:rPr>
              <w:t>40</w:t>
            </w:r>
            <w:r w:rsidRPr="00435310">
              <w:rPr>
                <w:rFonts w:ascii="仿宋" w:eastAsia="仿宋" w:hAnsi="仿宋" w:hint="eastAsia"/>
                <w:sz w:val="28"/>
              </w:rPr>
              <w:t>周年，地勘单位面临</w:t>
            </w:r>
            <w:r w:rsidR="00D27D62" w:rsidRPr="00435310">
              <w:rPr>
                <w:rFonts w:ascii="仿宋" w:eastAsia="仿宋" w:hAnsi="仿宋" w:hint="eastAsia"/>
                <w:sz w:val="28"/>
              </w:rPr>
              <w:t>转型发展大难题的背景下，</w:t>
            </w:r>
            <w:r w:rsidR="00C754AF" w:rsidRPr="00435310">
              <w:rPr>
                <w:rFonts w:ascii="仿宋" w:eastAsia="仿宋" w:hAnsi="仿宋" w:hint="eastAsia"/>
                <w:sz w:val="28"/>
              </w:rPr>
              <w:t>该文报道了</w:t>
            </w:r>
            <w:r w:rsidR="00D27D62" w:rsidRPr="00435310">
              <w:rPr>
                <w:rFonts w:ascii="仿宋" w:eastAsia="仿宋" w:hAnsi="仿宋" w:hint="eastAsia"/>
                <w:sz w:val="28"/>
              </w:rPr>
              <w:t>山东</w:t>
            </w:r>
            <w:r w:rsidR="006E7614">
              <w:rPr>
                <w:rFonts w:ascii="仿宋" w:eastAsia="仿宋" w:hAnsi="仿宋" w:hint="eastAsia"/>
                <w:sz w:val="28"/>
              </w:rPr>
              <w:t>省煤田地质规划</w:t>
            </w:r>
            <w:r w:rsidR="00D27D62" w:rsidRPr="00435310">
              <w:rPr>
                <w:rFonts w:ascii="仿宋" w:eastAsia="仿宋" w:hAnsi="仿宋" w:hint="eastAsia"/>
                <w:sz w:val="28"/>
              </w:rPr>
              <w:t>勘察研究院2</w:t>
            </w:r>
            <w:r w:rsidR="00D27D62" w:rsidRPr="00435310">
              <w:rPr>
                <w:rFonts w:ascii="仿宋" w:eastAsia="仿宋" w:hAnsi="仿宋"/>
                <w:sz w:val="28"/>
              </w:rPr>
              <w:t>3</w:t>
            </w:r>
            <w:r w:rsidR="00D27D62" w:rsidRPr="00435310">
              <w:rPr>
                <w:rFonts w:ascii="仿宋" w:eastAsia="仿宋" w:hAnsi="仿宋" w:hint="eastAsia"/>
                <w:sz w:val="28"/>
              </w:rPr>
              <w:t>年的改革创新之路。在企业改革发展被反复强调的今天，极具典型性和</w:t>
            </w:r>
            <w:r w:rsidR="00C754AF" w:rsidRPr="00435310">
              <w:rPr>
                <w:rFonts w:ascii="仿宋" w:eastAsia="仿宋" w:hAnsi="仿宋" w:hint="eastAsia"/>
                <w:sz w:val="28"/>
              </w:rPr>
              <w:t>现实意义。</w:t>
            </w:r>
          </w:p>
          <w:p w:rsidR="00C754AF" w:rsidRPr="00435310" w:rsidRDefault="005A427B" w:rsidP="006E7614">
            <w:pPr>
              <w:spacing w:line="400" w:lineRule="exact"/>
              <w:ind w:firstLineChars="200" w:firstLine="560"/>
              <w:jc w:val="left"/>
              <w:rPr>
                <w:rFonts w:ascii="仿宋" w:eastAsia="仿宋" w:hAnsi="仿宋"/>
                <w:sz w:val="28"/>
              </w:rPr>
            </w:pPr>
            <w:r w:rsidRPr="00435310">
              <w:rPr>
                <w:rFonts w:ascii="仿宋" w:eastAsia="仿宋" w:hAnsi="仿宋" w:hint="eastAsia"/>
                <w:sz w:val="28"/>
              </w:rPr>
              <w:t>此篇通讯</w:t>
            </w:r>
            <w:r w:rsidR="006E7614">
              <w:rPr>
                <w:rFonts w:ascii="仿宋" w:eastAsia="仿宋" w:hAnsi="仿宋" w:hint="eastAsia"/>
                <w:sz w:val="28"/>
              </w:rPr>
              <w:t>采访深入</w:t>
            </w:r>
            <w:r w:rsidR="00C754AF" w:rsidRPr="00435310">
              <w:rPr>
                <w:rFonts w:ascii="仿宋" w:eastAsia="仿宋" w:hAnsi="仿宋" w:hint="eastAsia"/>
                <w:sz w:val="28"/>
              </w:rPr>
              <w:t>详实，</w:t>
            </w:r>
            <w:r w:rsidR="006E7614" w:rsidRPr="00435310">
              <w:rPr>
                <w:rFonts w:ascii="仿宋" w:eastAsia="仿宋" w:hAnsi="仿宋" w:hint="eastAsia"/>
                <w:sz w:val="28"/>
              </w:rPr>
              <w:t>语言</w:t>
            </w:r>
            <w:r w:rsidR="006E7614">
              <w:rPr>
                <w:rFonts w:ascii="仿宋" w:eastAsia="仿宋" w:hAnsi="仿宋" w:hint="eastAsia"/>
                <w:sz w:val="28"/>
              </w:rPr>
              <w:t>朴实</w:t>
            </w:r>
            <w:r w:rsidR="006E7614" w:rsidRPr="00435310">
              <w:rPr>
                <w:rFonts w:ascii="仿宋" w:eastAsia="仿宋" w:hAnsi="仿宋" w:hint="eastAsia"/>
                <w:sz w:val="28"/>
              </w:rPr>
              <w:t>真挚，</w:t>
            </w:r>
            <w:r>
              <w:rPr>
                <w:rFonts w:ascii="仿宋" w:eastAsia="仿宋" w:hAnsi="仿宋" w:hint="eastAsia"/>
                <w:sz w:val="28"/>
              </w:rPr>
              <w:t>通过一个个</w:t>
            </w:r>
            <w:r w:rsidRPr="00435310">
              <w:rPr>
                <w:rFonts w:ascii="仿宋" w:eastAsia="仿宋" w:hAnsi="仿宋" w:hint="eastAsia"/>
                <w:sz w:val="28"/>
                <w:szCs w:val="28"/>
              </w:rPr>
              <w:t>成果性</w:t>
            </w:r>
            <w:r>
              <w:rPr>
                <w:rFonts w:ascii="仿宋" w:eastAsia="仿宋" w:hAnsi="仿宋" w:hint="eastAsia"/>
                <w:sz w:val="28"/>
                <w:szCs w:val="28"/>
              </w:rPr>
              <w:t>、</w:t>
            </w:r>
            <w:r w:rsidRPr="00435310">
              <w:rPr>
                <w:rFonts w:ascii="仿宋" w:eastAsia="仿宋" w:hAnsi="仿宋" w:hint="eastAsia"/>
                <w:sz w:val="28"/>
                <w:szCs w:val="28"/>
              </w:rPr>
              <w:t>转型跨越性的</w:t>
            </w:r>
            <w:r>
              <w:rPr>
                <w:rFonts w:ascii="仿宋" w:eastAsia="仿宋" w:hAnsi="仿宋" w:hint="eastAsia"/>
                <w:sz w:val="28"/>
                <w:szCs w:val="28"/>
              </w:rPr>
              <w:t>项目</w:t>
            </w:r>
            <w:r w:rsidR="001C30AB" w:rsidRPr="00435310">
              <w:rPr>
                <w:rFonts w:ascii="仿宋" w:eastAsia="仿宋" w:hAnsi="仿宋" w:hint="eastAsia"/>
                <w:sz w:val="28"/>
                <w:szCs w:val="28"/>
              </w:rPr>
              <w:t>，</w:t>
            </w:r>
            <w:r w:rsidR="006E7614">
              <w:rPr>
                <w:rFonts w:ascii="仿宋" w:eastAsia="仿宋" w:hAnsi="仿宋" w:hint="eastAsia"/>
                <w:sz w:val="28"/>
              </w:rPr>
              <w:t>详尽报道</w:t>
            </w:r>
            <w:r w:rsidR="009D5FFC" w:rsidRPr="00435310">
              <w:rPr>
                <w:rFonts w:ascii="仿宋" w:eastAsia="仿宋" w:hAnsi="仿宋" w:hint="eastAsia"/>
                <w:sz w:val="28"/>
              </w:rPr>
              <w:t>了</w:t>
            </w:r>
            <w:r w:rsidR="001C30AB">
              <w:rPr>
                <w:rFonts w:ascii="仿宋" w:eastAsia="仿宋" w:hAnsi="仿宋" w:hint="eastAsia"/>
                <w:sz w:val="28"/>
              </w:rPr>
              <w:t>研究</w:t>
            </w:r>
            <w:r w:rsidR="00C754AF" w:rsidRPr="00435310">
              <w:rPr>
                <w:rFonts w:ascii="仿宋" w:eastAsia="仿宋" w:hAnsi="仿宋" w:hint="eastAsia"/>
                <w:sz w:val="28"/>
              </w:rPr>
              <w:t>院</w:t>
            </w:r>
            <w:r w:rsidR="009D5FFC" w:rsidRPr="00435310">
              <w:rPr>
                <w:rFonts w:ascii="仿宋" w:eastAsia="仿宋" w:hAnsi="仿宋" w:hint="eastAsia"/>
                <w:sz w:val="28"/>
              </w:rPr>
              <w:t>的发展过程、改革理念、创新成果等，产生了</w:t>
            </w:r>
            <w:r w:rsidR="00E81A13" w:rsidRPr="00435310">
              <w:rPr>
                <w:rFonts w:ascii="仿宋" w:eastAsia="仿宋" w:hAnsi="仿宋" w:hint="eastAsia"/>
                <w:sz w:val="28"/>
              </w:rPr>
              <w:t>一定的</w:t>
            </w:r>
            <w:r w:rsidR="009D5FFC" w:rsidRPr="00435310">
              <w:rPr>
                <w:rFonts w:ascii="仿宋" w:eastAsia="仿宋" w:hAnsi="仿宋" w:hint="eastAsia"/>
                <w:sz w:val="28"/>
              </w:rPr>
              <w:t>社会影响，</w:t>
            </w:r>
            <w:r w:rsidR="005652F9" w:rsidRPr="00435310">
              <w:rPr>
                <w:rFonts w:ascii="仿宋" w:eastAsia="仿宋" w:hAnsi="仿宋" w:hint="eastAsia"/>
                <w:sz w:val="28"/>
              </w:rPr>
              <w:t>为</w:t>
            </w:r>
            <w:r w:rsidR="000D181A" w:rsidRPr="00435310">
              <w:rPr>
                <w:rFonts w:ascii="仿宋" w:eastAsia="仿宋" w:hAnsi="仿宋" w:hint="eastAsia"/>
                <w:sz w:val="28"/>
              </w:rPr>
              <w:t>相关</w:t>
            </w:r>
            <w:r w:rsidR="005652F9" w:rsidRPr="00435310">
              <w:rPr>
                <w:rFonts w:ascii="仿宋" w:eastAsia="仿宋" w:hAnsi="仿宋" w:hint="eastAsia"/>
                <w:sz w:val="28"/>
              </w:rPr>
              <w:t>地勘单位转型升级提供</w:t>
            </w:r>
            <w:r w:rsidR="006E7614">
              <w:rPr>
                <w:rFonts w:ascii="仿宋" w:eastAsia="仿宋" w:hAnsi="仿宋" w:hint="eastAsia"/>
                <w:sz w:val="28"/>
              </w:rPr>
              <w:t>了</w:t>
            </w:r>
            <w:r w:rsidR="005652F9" w:rsidRPr="00435310">
              <w:rPr>
                <w:rFonts w:ascii="仿宋" w:eastAsia="仿宋" w:hAnsi="仿宋" w:hint="eastAsia"/>
                <w:sz w:val="28"/>
              </w:rPr>
              <w:t>可借鉴的</w:t>
            </w:r>
            <w:r w:rsidR="000D181A" w:rsidRPr="00435310">
              <w:rPr>
                <w:rFonts w:ascii="仿宋" w:eastAsia="仿宋" w:hAnsi="仿宋" w:hint="eastAsia"/>
                <w:sz w:val="28"/>
              </w:rPr>
              <w:t>思路。</w:t>
            </w:r>
          </w:p>
          <w:p w:rsidR="000950B2" w:rsidRPr="00435310" w:rsidRDefault="000950B2" w:rsidP="001C30AB">
            <w:pPr>
              <w:spacing w:line="400" w:lineRule="exact"/>
              <w:ind w:firstLineChars="200" w:firstLine="560"/>
              <w:jc w:val="left"/>
              <w:rPr>
                <w:rFonts w:ascii="仿宋" w:eastAsia="仿宋" w:hAnsi="仿宋"/>
                <w:sz w:val="28"/>
              </w:rPr>
            </w:pPr>
            <w:bookmarkStart w:id="0" w:name="_GoBack"/>
            <w:bookmarkEnd w:id="0"/>
          </w:p>
        </w:tc>
      </w:tr>
      <w:tr w:rsidR="003F11AB" w:rsidRPr="00435310" w:rsidTr="001C30AB">
        <w:trPr>
          <w:cantSplit/>
          <w:trHeight w:hRule="exact" w:val="2421"/>
          <w:jc w:val="center"/>
        </w:trPr>
        <w:tc>
          <w:tcPr>
            <w:tcW w:w="9417" w:type="dxa"/>
            <w:gridSpan w:val="10"/>
          </w:tcPr>
          <w:p w:rsidR="00383F1D" w:rsidRPr="00435310" w:rsidRDefault="00383F1D" w:rsidP="00383F1D">
            <w:pPr>
              <w:tabs>
                <w:tab w:val="left" w:pos="6461"/>
              </w:tabs>
              <w:spacing w:line="420" w:lineRule="exact"/>
              <w:jc w:val="left"/>
              <w:rPr>
                <w:rFonts w:ascii="仿宋" w:eastAsia="仿宋" w:hAnsi="仿宋"/>
                <w:spacing w:val="-2"/>
                <w:sz w:val="28"/>
              </w:rPr>
            </w:pPr>
          </w:p>
          <w:p w:rsidR="00383F1D" w:rsidRPr="00435310" w:rsidRDefault="00383F1D" w:rsidP="00383F1D">
            <w:pPr>
              <w:tabs>
                <w:tab w:val="left" w:pos="6461"/>
              </w:tabs>
              <w:spacing w:line="420" w:lineRule="exact"/>
              <w:jc w:val="left"/>
              <w:rPr>
                <w:rFonts w:ascii="仿宋" w:eastAsia="仿宋" w:hAnsi="仿宋"/>
                <w:spacing w:val="-2"/>
                <w:sz w:val="28"/>
              </w:rPr>
            </w:pPr>
          </w:p>
          <w:p w:rsidR="001C30AB" w:rsidRDefault="001C30AB" w:rsidP="005F7086">
            <w:pPr>
              <w:tabs>
                <w:tab w:val="left" w:pos="6431"/>
              </w:tabs>
              <w:spacing w:line="420" w:lineRule="exact"/>
              <w:jc w:val="left"/>
              <w:rPr>
                <w:rFonts w:ascii="仿宋" w:eastAsia="仿宋" w:hAnsi="仿宋"/>
                <w:spacing w:val="-2"/>
                <w:sz w:val="28"/>
              </w:rPr>
            </w:pPr>
          </w:p>
          <w:p w:rsidR="003F11AB" w:rsidRPr="00435310" w:rsidRDefault="003F11AB" w:rsidP="005F7086">
            <w:pPr>
              <w:tabs>
                <w:tab w:val="left" w:pos="6431"/>
              </w:tabs>
              <w:spacing w:line="420" w:lineRule="exact"/>
              <w:jc w:val="left"/>
              <w:rPr>
                <w:rFonts w:ascii="仿宋" w:eastAsia="仿宋" w:hAnsi="仿宋"/>
                <w:sz w:val="28"/>
              </w:rPr>
            </w:pPr>
            <w:r w:rsidRPr="00435310">
              <w:rPr>
                <w:rFonts w:ascii="仿宋" w:eastAsia="仿宋" w:hAnsi="仿宋" w:hint="eastAsia"/>
                <w:spacing w:val="-2"/>
                <w:sz w:val="28"/>
              </w:rPr>
              <w:t>总编签名：</w:t>
            </w:r>
            <w:r w:rsidRPr="00435310">
              <w:rPr>
                <w:rFonts w:ascii="仿宋" w:eastAsia="仿宋" w:hAnsi="仿宋"/>
                <w:spacing w:val="-2"/>
                <w:sz w:val="28"/>
              </w:rPr>
              <w:tab/>
            </w:r>
            <w:r w:rsidRPr="00435310">
              <w:rPr>
                <w:rFonts w:ascii="仿宋" w:eastAsia="仿宋" w:hAnsi="仿宋" w:hint="eastAsia"/>
                <w:sz w:val="28"/>
              </w:rPr>
              <w:t>（盖单位公章）</w:t>
            </w:r>
          </w:p>
          <w:p w:rsidR="003F11AB" w:rsidRPr="00435310" w:rsidRDefault="003F11AB" w:rsidP="00BC0BA1">
            <w:pPr>
              <w:tabs>
                <w:tab w:val="left" w:pos="6746"/>
              </w:tabs>
              <w:spacing w:line="420" w:lineRule="exact"/>
              <w:ind w:firstLineChars="2300" w:firstLine="6440"/>
              <w:jc w:val="left"/>
              <w:rPr>
                <w:rFonts w:ascii="仿宋" w:eastAsia="仿宋" w:hAnsi="仿宋"/>
                <w:sz w:val="28"/>
              </w:rPr>
            </w:pPr>
            <w:r w:rsidRPr="00435310">
              <w:rPr>
                <w:rFonts w:ascii="仿宋" w:eastAsia="仿宋" w:hAnsi="仿宋"/>
                <w:sz w:val="28"/>
              </w:rPr>
              <w:t>2019</w:t>
            </w:r>
            <w:r w:rsidRPr="00435310">
              <w:rPr>
                <w:rFonts w:ascii="仿宋" w:eastAsia="仿宋" w:hAnsi="仿宋" w:hint="eastAsia"/>
                <w:sz w:val="28"/>
              </w:rPr>
              <w:t>年</w:t>
            </w:r>
            <w:r w:rsidR="00BC0BA1">
              <w:rPr>
                <w:rFonts w:ascii="仿宋" w:eastAsia="仿宋" w:hAnsi="仿宋" w:hint="eastAsia"/>
                <w:sz w:val="28"/>
              </w:rPr>
              <w:t>4</w:t>
            </w:r>
            <w:r w:rsidRPr="00435310">
              <w:rPr>
                <w:rFonts w:ascii="仿宋" w:eastAsia="仿宋" w:hAnsi="仿宋" w:hint="eastAsia"/>
                <w:sz w:val="28"/>
              </w:rPr>
              <w:t>月</w:t>
            </w:r>
            <w:r w:rsidR="00BC0BA1">
              <w:rPr>
                <w:rFonts w:ascii="仿宋" w:eastAsia="仿宋" w:hAnsi="仿宋" w:hint="eastAsia"/>
                <w:sz w:val="28"/>
              </w:rPr>
              <w:t>11</w:t>
            </w:r>
            <w:r w:rsidRPr="00435310">
              <w:rPr>
                <w:rFonts w:ascii="仿宋" w:eastAsia="仿宋" w:hAnsi="仿宋" w:hint="eastAsia"/>
                <w:sz w:val="28"/>
              </w:rPr>
              <w:t>日</w:t>
            </w:r>
          </w:p>
        </w:tc>
      </w:tr>
      <w:tr w:rsidR="001C30AB" w:rsidRPr="00435310" w:rsidTr="00BF773D">
        <w:tblPrEx>
          <w:tblBorders>
            <w:insideH w:val="none" w:sz="0" w:space="0" w:color="auto"/>
            <w:insideV w:val="none" w:sz="0" w:space="0" w:color="auto"/>
          </w:tblBorders>
        </w:tblPrEx>
        <w:trPr>
          <w:cantSplit/>
          <w:jc w:val="center"/>
        </w:trPr>
        <w:tc>
          <w:tcPr>
            <w:tcW w:w="1450" w:type="dxa"/>
            <w:gridSpan w:val="2"/>
            <w:tcBorders>
              <w:top w:val="single" w:sz="4" w:space="0" w:color="auto"/>
              <w:bottom w:val="single" w:sz="4" w:space="0" w:color="auto"/>
              <w:right w:val="single" w:sz="4" w:space="0" w:color="auto"/>
            </w:tcBorders>
          </w:tcPr>
          <w:p w:rsidR="001C30AB" w:rsidRPr="00EA6BEA" w:rsidRDefault="001C30AB" w:rsidP="00E17FA6">
            <w:pPr>
              <w:spacing w:line="500" w:lineRule="exact"/>
              <w:jc w:val="center"/>
              <w:rPr>
                <w:rFonts w:ascii="仿宋" w:eastAsia="仿宋" w:hAnsi="仿宋"/>
                <w:spacing w:val="-12"/>
                <w:sz w:val="28"/>
                <w:szCs w:val="28"/>
              </w:rPr>
            </w:pPr>
            <w:r w:rsidRPr="00EA6BEA">
              <w:rPr>
                <w:rFonts w:ascii="仿宋" w:eastAsia="仿宋" w:hAnsi="仿宋" w:hint="eastAsia"/>
                <w:spacing w:val="-12"/>
                <w:sz w:val="28"/>
                <w:szCs w:val="28"/>
              </w:rPr>
              <w:t>联系人</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C30AB" w:rsidRPr="00EA6BEA" w:rsidRDefault="001C30AB" w:rsidP="00E17FA6">
            <w:pPr>
              <w:spacing w:line="500" w:lineRule="exact"/>
              <w:jc w:val="center"/>
              <w:rPr>
                <w:rFonts w:ascii="仿宋" w:eastAsia="仿宋" w:hAnsi="仿宋"/>
                <w:sz w:val="28"/>
              </w:rPr>
            </w:pPr>
            <w:proofErr w:type="gramStart"/>
            <w:r w:rsidRPr="00EA6BEA">
              <w:rPr>
                <w:rFonts w:ascii="仿宋" w:eastAsia="仿宋" w:hAnsi="仿宋" w:cs="宋体" w:hint="eastAsia"/>
                <w:sz w:val="28"/>
                <w:szCs w:val="28"/>
              </w:rPr>
              <w:t>叶静</w:t>
            </w:r>
            <w:proofErr w:type="gramEnd"/>
          </w:p>
        </w:tc>
        <w:tc>
          <w:tcPr>
            <w:tcW w:w="1491" w:type="dxa"/>
            <w:gridSpan w:val="2"/>
            <w:tcBorders>
              <w:top w:val="single" w:sz="4" w:space="0" w:color="auto"/>
              <w:left w:val="single" w:sz="4" w:space="0" w:color="auto"/>
              <w:bottom w:val="single" w:sz="4" w:space="0" w:color="auto"/>
              <w:right w:val="single" w:sz="4" w:space="0" w:color="auto"/>
            </w:tcBorders>
          </w:tcPr>
          <w:p w:rsidR="001C30AB" w:rsidRPr="00EA6BEA" w:rsidRDefault="001C30AB" w:rsidP="00E17FA6">
            <w:pPr>
              <w:spacing w:line="500" w:lineRule="exact"/>
              <w:rPr>
                <w:rFonts w:ascii="仿宋" w:eastAsia="仿宋" w:hAnsi="仿宋"/>
                <w:sz w:val="28"/>
              </w:rPr>
            </w:pPr>
            <w:r w:rsidRPr="00EA6BEA">
              <w:rPr>
                <w:rFonts w:ascii="仿宋" w:eastAsia="仿宋" w:hAnsi="仿宋" w:hint="eastAsia"/>
                <w:sz w:val="28"/>
              </w:rPr>
              <w:t>手机号码</w:t>
            </w:r>
          </w:p>
        </w:tc>
        <w:tc>
          <w:tcPr>
            <w:tcW w:w="4633" w:type="dxa"/>
            <w:gridSpan w:val="4"/>
            <w:tcBorders>
              <w:top w:val="single" w:sz="4" w:space="0" w:color="auto"/>
              <w:left w:val="single" w:sz="4" w:space="0" w:color="auto"/>
              <w:bottom w:val="single" w:sz="4" w:space="0" w:color="auto"/>
            </w:tcBorders>
            <w:vAlign w:val="center"/>
          </w:tcPr>
          <w:p w:rsidR="001C30AB" w:rsidRPr="00EA6BEA" w:rsidRDefault="001C30AB" w:rsidP="00E17FA6">
            <w:pPr>
              <w:spacing w:line="500" w:lineRule="exact"/>
              <w:jc w:val="center"/>
              <w:rPr>
                <w:rFonts w:ascii="仿宋" w:eastAsia="仿宋" w:hAnsi="仿宋"/>
                <w:sz w:val="28"/>
              </w:rPr>
            </w:pPr>
            <w:r w:rsidRPr="00EA6BEA">
              <w:rPr>
                <w:rFonts w:ascii="仿宋" w:eastAsia="仿宋" w:hAnsi="仿宋" w:hint="eastAsia"/>
                <w:sz w:val="28"/>
              </w:rPr>
              <w:t>15081211858</w:t>
            </w:r>
          </w:p>
        </w:tc>
      </w:tr>
      <w:tr w:rsidR="001C30AB" w:rsidRPr="00435310" w:rsidTr="00BF773D">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bottom w:val="single" w:sz="4" w:space="0" w:color="auto"/>
              <w:right w:val="single" w:sz="4" w:space="0" w:color="auto"/>
            </w:tcBorders>
          </w:tcPr>
          <w:p w:rsidR="001C30AB" w:rsidRPr="00EA6BEA" w:rsidRDefault="001C30AB" w:rsidP="00E17FA6">
            <w:pPr>
              <w:spacing w:line="500" w:lineRule="exact"/>
              <w:jc w:val="center"/>
              <w:rPr>
                <w:rFonts w:ascii="仿宋" w:eastAsia="仿宋" w:hAnsi="仿宋"/>
                <w:sz w:val="28"/>
              </w:rPr>
            </w:pPr>
            <w:r w:rsidRPr="00EA6BEA">
              <w:rPr>
                <w:rFonts w:ascii="仿宋" w:eastAsia="仿宋" w:hAnsi="仿宋" w:hint="eastAsia"/>
                <w:sz w:val="28"/>
              </w:rPr>
              <w:t>电子邮箱</w:t>
            </w:r>
          </w:p>
        </w:tc>
        <w:tc>
          <w:tcPr>
            <w:tcW w:w="7967" w:type="dxa"/>
            <w:gridSpan w:val="8"/>
            <w:tcBorders>
              <w:top w:val="single" w:sz="4" w:space="0" w:color="auto"/>
              <w:left w:val="single" w:sz="4" w:space="0" w:color="auto"/>
              <w:bottom w:val="single" w:sz="4" w:space="0" w:color="auto"/>
            </w:tcBorders>
            <w:vAlign w:val="center"/>
          </w:tcPr>
          <w:p w:rsidR="001C30AB" w:rsidRPr="00EA6BEA" w:rsidRDefault="001C30AB" w:rsidP="00E17FA6">
            <w:pPr>
              <w:spacing w:line="500" w:lineRule="exact"/>
              <w:jc w:val="center"/>
              <w:rPr>
                <w:rFonts w:ascii="仿宋" w:eastAsia="仿宋" w:hAnsi="仿宋"/>
                <w:sz w:val="28"/>
              </w:rPr>
            </w:pPr>
            <w:r w:rsidRPr="00EA6BEA">
              <w:rPr>
                <w:rFonts w:ascii="仿宋" w:eastAsia="仿宋" w:hAnsi="仿宋" w:hint="eastAsia"/>
                <w:sz w:val="28"/>
              </w:rPr>
              <w:t>360700426@qq.com</w:t>
            </w:r>
          </w:p>
        </w:tc>
      </w:tr>
      <w:tr w:rsidR="003F11AB" w:rsidRPr="00435310" w:rsidTr="005F7086">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bottom w:val="single" w:sz="4" w:space="0" w:color="auto"/>
              <w:right w:val="single" w:sz="4" w:space="0" w:color="auto"/>
            </w:tcBorders>
          </w:tcPr>
          <w:p w:rsidR="003F11AB" w:rsidRPr="00435310" w:rsidRDefault="003F11AB" w:rsidP="005F7086">
            <w:pPr>
              <w:spacing w:line="500" w:lineRule="exact"/>
              <w:jc w:val="center"/>
              <w:rPr>
                <w:rFonts w:ascii="仿宋" w:eastAsia="仿宋" w:hAnsi="仿宋"/>
                <w:sz w:val="28"/>
              </w:rPr>
            </w:pPr>
            <w:r w:rsidRPr="00435310">
              <w:rPr>
                <w:rFonts w:ascii="仿宋" w:eastAsia="仿宋" w:hAnsi="仿宋" w:hint="eastAsia"/>
                <w:sz w:val="28"/>
              </w:rPr>
              <w:t>地</w:t>
            </w:r>
            <w:r w:rsidRPr="00435310">
              <w:rPr>
                <w:rFonts w:ascii="仿宋" w:eastAsia="仿宋" w:hAnsi="仿宋"/>
                <w:sz w:val="28"/>
              </w:rPr>
              <w:t xml:space="preserve"> </w:t>
            </w:r>
            <w:r w:rsidRPr="00435310">
              <w:rPr>
                <w:rFonts w:ascii="仿宋" w:eastAsia="仿宋" w:hAnsi="仿宋" w:hint="eastAsia"/>
                <w:sz w:val="28"/>
              </w:rPr>
              <w:t>址</w:t>
            </w:r>
          </w:p>
        </w:tc>
        <w:tc>
          <w:tcPr>
            <w:tcW w:w="7967" w:type="dxa"/>
            <w:gridSpan w:val="8"/>
            <w:tcBorders>
              <w:top w:val="single" w:sz="4" w:space="0" w:color="auto"/>
              <w:left w:val="single" w:sz="4" w:space="0" w:color="auto"/>
              <w:bottom w:val="single" w:sz="4" w:space="0" w:color="auto"/>
            </w:tcBorders>
          </w:tcPr>
          <w:p w:rsidR="003F11AB" w:rsidRPr="00435310" w:rsidRDefault="001C30AB" w:rsidP="001C30AB">
            <w:pPr>
              <w:spacing w:line="500" w:lineRule="exact"/>
              <w:jc w:val="center"/>
              <w:rPr>
                <w:rFonts w:ascii="仿宋" w:eastAsia="仿宋" w:hAnsi="仿宋"/>
                <w:sz w:val="28"/>
              </w:rPr>
            </w:pPr>
            <w:r w:rsidRPr="00EA6BEA">
              <w:rPr>
                <w:rFonts w:ascii="仿宋" w:eastAsia="仿宋" w:hAnsi="仿宋" w:hint="eastAsia"/>
                <w:sz w:val="28"/>
              </w:rPr>
              <w:t>北京市丰台区</w:t>
            </w:r>
            <w:proofErr w:type="gramStart"/>
            <w:r w:rsidRPr="00EA6BEA">
              <w:rPr>
                <w:rFonts w:ascii="仿宋" w:eastAsia="仿宋" w:hAnsi="仿宋" w:hint="eastAsia"/>
                <w:sz w:val="28"/>
              </w:rPr>
              <w:t>靛厂路</w:t>
            </w:r>
            <w:proofErr w:type="gramEnd"/>
            <w:r w:rsidRPr="00EA6BEA">
              <w:rPr>
                <w:rFonts w:ascii="仿宋" w:eastAsia="仿宋" w:hAnsi="仿宋" w:hint="eastAsia"/>
                <w:sz w:val="28"/>
              </w:rPr>
              <w:t>299号</w:t>
            </w:r>
          </w:p>
        </w:tc>
      </w:tr>
    </w:tbl>
    <w:p w:rsidR="008955BE" w:rsidRDefault="008955BE">
      <w:pPr>
        <w:rPr>
          <w:rFonts w:ascii="仿宋" w:eastAsia="仿宋" w:hAnsi="仿宋" w:hint="eastAsia"/>
        </w:rPr>
      </w:pPr>
      <w:r>
        <w:rPr>
          <w:rFonts w:ascii="仿宋" w:eastAsia="仿宋" w:hAnsi="仿宋" w:hint="eastAsia"/>
        </w:rPr>
        <w:t xml:space="preserve">                                                                                                            </w:t>
      </w:r>
    </w:p>
    <w:p w:rsidR="008955BE" w:rsidRDefault="008955BE">
      <w:pPr>
        <w:rPr>
          <w:rFonts w:ascii="仿宋" w:eastAsia="仿宋" w:hAnsi="仿宋" w:hint="eastAsia"/>
        </w:rPr>
      </w:pPr>
    </w:p>
    <w:p w:rsidR="008955BE" w:rsidRDefault="008955BE" w:rsidP="008955BE">
      <w:pPr>
        <w:jc w:val="center"/>
        <w:rPr>
          <w:rFonts w:ascii="黑体" w:eastAsia="黑体" w:hAnsi="黑体" w:cs="黑体" w:hint="eastAsia"/>
          <w:sz w:val="44"/>
          <w:szCs w:val="44"/>
        </w:rPr>
      </w:pPr>
      <w:r>
        <w:rPr>
          <w:rFonts w:ascii="黑体" w:eastAsia="黑体" w:hAnsi="黑体" w:cs="黑体" w:hint="eastAsia"/>
          <w:sz w:val="44"/>
          <w:szCs w:val="44"/>
        </w:rPr>
        <w:lastRenderedPageBreak/>
        <w:t>栉风沐雨二十载 勇立潮头创新篇</w:t>
      </w:r>
    </w:p>
    <w:p w:rsidR="008955BE" w:rsidRDefault="008955BE" w:rsidP="008955BE">
      <w:pPr>
        <w:jc w:val="center"/>
        <w:rPr>
          <w:rFonts w:ascii="宋体" w:hAnsi="宋体" w:cs="宋体" w:hint="eastAsia"/>
          <w:sz w:val="28"/>
          <w:szCs w:val="28"/>
        </w:rPr>
      </w:pPr>
      <w:r>
        <w:rPr>
          <w:rFonts w:ascii="宋体" w:hAnsi="宋体" w:cs="宋体" w:hint="eastAsia"/>
          <w:sz w:val="28"/>
          <w:szCs w:val="28"/>
        </w:rPr>
        <w:t>——山东局勘察研究院20年转型发展纪实</w:t>
      </w:r>
    </w:p>
    <w:p w:rsidR="008955BE" w:rsidRDefault="008955BE" w:rsidP="008955BE">
      <w:pPr>
        <w:jc w:val="center"/>
        <w:rPr>
          <w:rFonts w:ascii="宋体" w:hAnsi="宋体" w:cs="宋体" w:hint="eastAsia"/>
          <w:sz w:val="28"/>
          <w:szCs w:val="28"/>
        </w:rPr>
      </w:pPr>
      <w:r>
        <w:rPr>
          <w:rFonts w:ascii="宋体" w:hAnsi="宋体" w:cs="宋体" w:hint="eastAsia"/>
          <w:sz w:val="28"/>
          <w:szCs w:val="28"/>
        </w:rPr>
        <w:t>□  本报记者  郝智宸</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在这百舸争流、千帆竞发的改革开放40年热潮里，煤炭作为助力我国发展的动力之源，为国家诸多行业发展</w:t>
      </w:r>
      <w:proofErr w:type="gramStart"/>
      <w:r>
        <w:rPr>
          <w:rFonts w:ascii="宋体" w:hAnsi="宋体" w:cs="宋体" w:hint="eastAsia"/>
          <w:sz w:val="28"/>
          <w:szCs w:val="28"/>
        </w:rPr>
        <w:t>作出</w:t>
      </w:r>
      <w:proofErr w:type="gramEnd"/>
      <w:r>
        <w:rPr>
          <w:rFonts w:ascii="宋体" w:hAnsi="宋体" w:cs="宋体" w:hint="eastAsia"/>
          <w:sz w:val="28"/>
          <w:szCs w:val="28"/>
        </w:rPr>
        <w:t>了重大贡献。自1995年成立以来，山东省煤田地质规划勘察研究院沐浴着改革开放的春风，从无到有，从小到大，从弱到强，在山东省煤田地质局的领导下，抓机遇、谋发展，迎难而上，努力拼搏，用智慧和汗水谱写了一曲又一曲辉煌乐章。</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翻开每一个成功单位的发展史，其辉煌成果的背后，是一个个顽强奋斗的身影和一轮</w:t>
      </w:r>
      <w:proofErr w:type="gramStart"/>
      <w:r>
        <w:rPr>
          <w:rFonts w:ascii="宋体" w:hAnsi="宋体" w:cs="宋体" w:hint="eastAsia"/>
          <w:sz w:val="28"/>
          <w:szCs w:val="28"/>
        </w:rPr>
        <w:t>轮</w:t>
      </w:r>
      <w:proofErr w:type="gramEnd"/>
      <w:r>
        <w:rPr>
          <w:rFonts w:ascii="宋体" w:hAnsi="宋体" w:cs="宋体" w:hint="eastAsia"/>
          <w:sz w:val="28"/>
          <w:szCs w:val="28"/>
        </w:rPr>
        <w:t>改革创新的举措。23年来，山东局勘察研究院凭着奋勇拼搏之势，扬着发展兴业之帆，栉风沐雨、奋发有为，从专注于煤炭勘查向大地质时代综合发展，从立足传统地勘向服务生态文明建设创新转型，创造了一次次新辉煌，谱写了一个个新篇章。</w:t>
      </w:r>
    </w:p>
    <w:p w:rsidR="008955BE" w:rsidRPr="008955BE" w:rsidRDefault="008955BE" w:rsidP="008955BE">
      <w:pPr>
        <w:jc w:val="center"/>
        <w:rPr>
          <w:rFonts w:ascii="宋体" w:hAnsi="宋体" w:cs="宋体" w:hint="eastAsia"/>
          <w:b/>
          <w:sz w:val="28"/>
          <w:szCs w:val="28"/>
        </w:rPr>
      </w:pPr>
      <w:r w:rsidRPr="008955BE">
        <w:rPr>
          <w:rFonts w:ascii="宋体" w:hAnsi="宋体" w:cs="宋体" w:hint="eastAsia"/>
          <w:b/>
          <w:sz w:val="28"/>
          <w:szCs w:val="28"/>
        </w:rPr>
        <w:t>以开放态度求市场</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对于成立之初以煤炭技术服务为主的勘察研究院而言，没有足够的市场发展经验，难以踏入地质找矿整装勘查市场，发展之</w:t>
      </w:r>
      <w:proofErr w:type="gramStart"/>
      <w:r>
        <w:rPr>
          <w:rFonts w:ascii="宋体" w:hAnsi="宋体" w:cs="宋体" w:hint="eastAsia"/>
          <w:sz w:val="28"/>
          <w:szCs w:val="28"/>
        </w:rPr>
        <w:t>路道阻且长</w:t>
      </w:r>
      <w:proofErr w:type="gramEnd"/>
      <w:r>
        <w:rPr>
          <w:rFonts w:ascii="宋体" w:hAnsi="宋体" w:cs="宋体" w:hint="eastAsia"/>
          <w:sz w:val="28"/>
          <w:szCs w:val="28"/>
        </w:rPr>
        <w:t>。</w:t>
      </w:r>
    </w:p>
    <w:p w:rsidR="008955BE" w:rsidRDefault="008955BE" w:rsidP="008955BE">
      <w:pPr>
        <w:ind w:firstLineChars="200" w:firstLine="560"/>
        <w:rPr>
          <w:rFonts w:ascii="宋体" w:hAnsi="宋体" w:cs="宋体" w:hint="eastAsia"/>
          <w:sz w:val="28"/>
          <w:szCs w:val="28"/>
        </w:rPr>
      </w:pPr>
      <w:r>
        <w:rPr>
          <w:rFonts w:ascii="宋体" w:hAnsi="宋体" w:cs="宋体" w:hint="eastAsia"/>
          <w:sz w:val="28"/>
          <w:szCs w:val="28"/>
        </w:rPr>
        <w:t>面对困难，他们有思路。</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思路决定出路。勘察研究院清楚自身优势，以煤田勘查技术为核心，以开放、包容的心态</w:t>
      </w:r>
      <w:proofErr w:type="gramStart"/>
      <w:r>
        <w:rPr>
          <w:rFonts w:ascii="宋体" w:hAnsi="宋体" w:cs="宋体" w:hint="eastAsia"/>
          <w:sz w:val="28"/>
          <w:szCs w:val="28"/>
        </w:rPr>
        <w:t>一</w:t>
      </w:r>
      <w:proofErr w:type="gramEnd"/>
      <w:r>
        <w:rPr>
          <w:rFonts w:ascii="宋体" w:hAnsi="宋体" w:cs="宋体" w:hint="eastAsia"/>
          <w:sz w:val="28"/>
          <w:szCs w:val="28"/>
        </w:rPr>
        <w:t>步步走进了整装勘查市场，占领了一座又一座高地。“一个研究院主持探明了省内外近300亿吨的煤炭资源储</w:t>
      </w:r>
      <w:r>
        <w:rPr>
          <w:rFonts w:ascii="宋体" w:hAnsi="宋体" w:cs="宋体" w:hint="eastAsia"/>
          <w:sz w:val="28"/>
          <w:szCs w:val="28"/>
        </w:rPr>
        <w:lastRenderedPageBreak/>
        <w:t>量，历程辉煌，功绩了不起。”山东省地球物理学会理事长刘元生对勘察研究院</w:t>
      </w:r>
      <w:proofErr w:type="gramStart"/>
      <w:r>
        <w:rPr>
          <w:rFonts w:ascii="宋体" w:hAnsi="宋体" w:cs="宋体" w:hint="eastAsia"/>
          <w:sz w:val="28"/>
          <w:szCs w:val="28"/>
        </w:rPr>
        <w:t>作出</w:t>
      </w:r>
      <w:proofErr w:type="gramEnd"/>
      <w:r>
        <w:rPr>
          <w:rFonts w:ascii="宋体" w:hAnsi="宋体" w:cs="宋体" w:hint="eastAsia"/>
          <w:sz w:val="28"/>
          <w:szCs w:val="28"/>
        </w:rPr>
        <w:t>这样的评价。</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煤炭勘查工作是勘察研究院对外开拓的一张优质名片，他们紧紧跟随煤炭行业的发展势头，以省内市场为切入口，承担了全省重点煤炭区勘查、山东省煤炭资源潜力评价、鲁北煤炭地质攻深探盲等项目，迅速夯实了成长的根基。</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2010年，勘察研究院未雨绸缪，积极作为，由煤炭勘查向非常规能源勘查转型发展，页岩气勘查工作在全国打出了山东品牌，成为能源勘查的又一张亮丽名片，得到省政府和省国土资源厅的祝贺和表扬。“开采页岩气有利于缓解我国油气资源短缺的现状，提高天然气供应能力，改变我国能源结构，增加清洁能源供应，形成油气勘探开发新格局。”山东局总工程师王怀洪指出了页岩气的重要性。</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在省内发展的同时，勘察研究院全力向省外、国外开拓，足迹踏遍新疆、内蒙古、贵州等11个省区，以及加拿大、印度尼西亚、澳大利亚等国家，以专业的品质与精湛的管理，打开了能源勘查市场。</w:t>
      </w:r>
    </w:p>
    <w:p w:rsidR="008955BE" w:rsidRDefault="008955BE" w:rsidP="008955BE">
      <w:pPr>
        <w:jc w:val="center"/>
        <w:rPr>
          <w:rFonts w:ascii="宋体" w:hAnsi="宋体" w:cs="宋体" w:hint="eastAsia"/>
          <w:sz w:val="28"/>
          <w:szCs w:val="28"/>
        </w:rPr>
      </w:pPr>
      <w:r>
        <w:rPr>
          <w:rFonts w:ascii="宋体" w:hAnsi="宋体" w:cs="宋体" w:hint="eastAsia"/>
          <w:sz w:val="28"/>
          <w:szCs w:val="28"/>
        </w:rPr>
        <w:t>以改革理念求发展</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单位的发展离不开优质的管理。勘察研究院以“把握主线，提升优势，拓宽领域，重点突破，创新发展”20字工作方针，围绕中心、服务大局，履行地质找矿和地质服务两大使命。“改革+创新”作为勘察研究院长足发展的一张王牌，成为单位前进的灵魂。</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勘察研究院成立之初，正是上世纪90年代地质工作最困难的时期，山东局按照努力建设“国家现代地质勘查技术中心”的目标，在</w:t>
      </w:r>
      <w:r>
        <w:rPr>
          <w:rFonts w:ascii="宋体" w:hAnsi="宋体" w:cs="宋体" w:hint="eastAsia"/>
          <w:sz w:val="28"/>
          <w:szCs w:val="28"/>
        </w:rPr>
        <w:lastRenderedPageBreak/>
        <w:t>全国煤田地质系统组建了第一家勘察研究院。</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面对挑战，他们有主见。</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从2010年开始，勘察研究院积极作为，率先走转型发展之路，在向非常规能源勘查拓展的同时，他们向从单一能源勘查向多金属勘查、生态文明建设服务的产业升级发起了挑战。</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成果是检验行动的最好标准。在知名的胶东地区金矿勘查开发基地，勘察研究院实施了姜格庄、范家庄、南东庄、</w:t>
      </w:r>
      <w:proofErr w:type="gramStart"/>
      <w:r>
        <w:rPr>
          <w:rFonts w:ascii="宋体" w:hAnsi="宋体" w:cs="宋体" w:hint="eastAsia"/>
          <w:sz w:val="28"/>
          <w:szCs w:val="28"/>
        </w:rPr>
        <w:t>棘子</w:t>
      </w:r>
      <w:proofErr w:type="gramEnd"/>
      <w:r>
        <w:rPr>
          <w:rFonts w:ascii="宋体" w:hAnsi="宋体" w:cs="宋体" w:hint="eastAsia"/>
          <w:sz w:val="28"/>
          <w:szCs w:val="28"/>
        </w:rPr>
        <w:t>埠、桲</w:t>
      </w:r>
      <w:proofErr w:type="gramStart"/>
      <w:r>
        <w:rPr>
          <w:rFonts w:ascii="宋体" w:hAnsi="宋体" w:cs="宋体" w:hint="eastAsia"/>
          <w:sz w:val="28"/>
          <w:szCs w:val="28"/>
        </w:rPr>
        <w:t>椤</w:t>
      </w:r>
      <w:proofErr w:type="gramEnd"/>
      <w:r>
        <w:rPr>
          <w:rFonts w:ascii="宋体" w:hAnsi="宋体" w:cs="宋体" w:hint="eastAsia"/>
          <w:sz w:val="28"/>
          <w:szCs w:val="28"/>
        </w:rPr>
        <w:t>等地区的金矿找矿，绽放出“五朵金花”；首创建设了服务区域经济社会的烟台威海勘察院，成为全局学习的典范。特别是2015年由山东局承揽的位于山东齐河禹城的工程项目，发现厚度达119米、预测储量3亿吨、品位超过60%的富铁矿，引起省委省政府和国土资源部的高度重视，被评为山东省十大找矿成果。时任国土资源部地勘司司长</w:t>
      </w:r>
      <w:proofErr w:type="gramStart"/>
      <w:r>
        <w:rPr>
          <w:rFonts w:ascii="宋体" w:hAnsi="宋体" w:cs="宋体" w:hint="eastAsia"/>
          <w:sz w:val="28"/>
          <w:szCs w:val="28"/>
        </w:rPr>
        <w:t>王昆盛称赞</w:t>
      </w:r>
      <w:proofErr w:type="gramEnd"/>
      <w:r>
        <w:rPr>
          <w:rFonts w:ascii="宋体" w:hAnsi="宋体" w:cs="宋体" w:hint="eastAsia"/>
          <w:sz w:val="28"/>
          <w:szCs w:val="28"/>
        </w:rPr>
        <w:t xml:space="preserve">道：“让我们看到了在中国寻找富铁矿的希望。”                    </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同时，勘察研究院叫响了山东局生态环保品牌，以环境影响评价为支点，向上游地质环境调查、环境承载力评价和下游地质灾害评估、治理拓展，承担了蓝黄两区环境承载力调查、省土壤污染调查等重点工程。2018年，成立省内首家山水林田湖草事业部，为山东打造“山青、水绿、林郁、田沃、湖美”的生命共同体贡献力量。</w:t>
      </w:r>
    </w:p>
    <w:p w:rsidR="008955BE" w:rsidRPr="008955BE" w:rsidRDefault="008955BE" w:rsidP="008955BE">
      <w:pPr>
        <w:jc w:val="center"/>
        <w:rPr>
          <w:rFonts w:ascii="宋体" w:hAnsi="宋体" w:cs="宋体" w:hint="eastAsia"/>
          <w:b/>
          <w:sz w:val="28"/>
          <w:szCs w:val="28"/>
        </w:rPr>
      </w:pPr>
      <w:r w:rsidRPr="008955BE">
        <w:rPr>
          <w:rFonts w:ascii="宋体" w:hAnsi="宋体" w:cs="宋体" w:hint="eastAsia"/>
          <w:b/>
          <w:sz w:val="28"/>
          <w:szCs w:val="28"/>
        </w:rPr>
        <w:t>以创新思路求品质</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单位发展始终要靠技术和人才，对于勘察研究院而言同样如此。改革的春风中机遇与挑战共存，该院认识到，过去更多是凭着勇气，以敢做“行业第一人”的角色顺应时代的发展，而现今，注重技术，</w:t>
      </w:r>
      <w:r>
        <w:rPr>
          <w:rFonts w:ascii="宋体" w:hAnsi="宋体" w:cs="宋体" w:hint="eastAsia"/>
          <w:sz w:val="28"/>
          <w:szCs w:val="28"/>
        </w:rPr>
        <w:lastRenderedPageBreak/>
        <w:t>注重人才才是单位赖以创新发展的关键。</w:t>
      </w:r>
    </w:p>
    <w:p w:rsidR="008955BE" w:rsidRDefault="008955BE" w:rsidP="008955BE">
      <w:pPr>
        <w:rPr>
          <w:rFonts w:ascii="宋体" w:hAnsi="宋体" w:cs="宋体" w:hint="eastAsia"/>
          <w:sz w:val="28"/>
          <w:szCs w:val="28"/>
        </w:rPr>
      </w:pPr>
      <w:r>
        <w:rPr>
          <w:rFonts w:ascii="宋体" w:hAnsi="宋体" w:cs="宋体" w:hint="eastAsia"/>
          <w:sz w:val="28"/>
          <w:szCs w:val="28"/>
        </w:rPr>
        <w:tab/>
        <w:t>面对冲击，他们有魄力。</w:t>
      </w:r>
    </w:p>
    <w:p w:rsidR="008955BE" w:rsidRDefault="008955BE" w:rsidP="008955BE">
      <w:pPr>
        <w:rPr>
          <w:rFonts w:ascii="宋体" w:hAnsi="宋体" w:cs="宋体" w:hint="eastAsia"/>
          <w:sz w:val="28"/>
          <w:szCs w:val="28"/>
        </w:rPr>
      </w:pPr>
      <w:r>
        <w:rPr>
          <w:rFonts w:ascii="宋体" w:hAnsi="宋体" w:cs="宋体" w:hint="eastAsia"/>
          <w:sz w:val="28"/>
          <w:szCs w:val="28"/>
        </w:rPr>
        <w:tab/>
        <w:t>勘察研究院以构建“责任、荣誉、精准”的核心理念和“发现自己，携手创造，我们与勘察研究院一起成长”的团队文化，通过理念创新推进思想建院、文化建院、制度建院，不断提高团队的凝聚力、吸引力和战斗力。在技术创新上认真钻研，坚持从实际出发，从细节抓起，久久为功、功到自成。深部探测关键技术、信息融合矿产预测方法等连续三年获得中国地球物理科技进步十大成果；近五年来，先后荣获省部级奖励及优质报告34项；实现中国煤炭工业优质地质报告十八连冠，继续保持了技术创新优势。</w:t>
      </w:r>
    </w:p>
    <w:p w:rsidR="008955BE" w:rsidRDefault="008955BE" w:rsidP="008955BE">
      <w:pPr>
        <w:rPr>
          <w:rFonts w:ascii="宋体" w:hAnsi="宋体" w:cs="宋体" w:hint="eastAsia"/>
          <w:sz w:val="28"/>
          <w:szCs w:val="28"/>
        </w:rPr>
      </w:pPr>
      <w:r>
        <w:rPr>
          <w:rFonts w:ascii="宋体" w:hAnsi="宋体" w:cs="宋体" w:hint="eastAsia"/>
          <w:sz w:val="28"/>
          <w:szCs w:val="28"/>
        </w:rPr>
        <w:tab/>
        <w:t>“人才强院”是勘察研究院强化自身实力的另一柄利剑。该院全面聚焦干部能力提升、青年培养、专业技术人员培训，强化后备人才的引进、培养、提升。2018年全国首家煤田地球物理重点实验室和山东省院士专家工作站挂牌，吸引了中国工程院2位院士、14位领军专家。既抓提升，也抓管理是该院“人才强院”的保障措施。该院加强员工及干部队伍建设，以公开、透明的考核实现管理人员的“能者上、庸者下”，快速有效地帮助青年员工成长为骨干人员。</w:t>
      </w:r>
      <w:proofErr w:type="gramStart"/>
      <w:r>
        <w:rPr>
          <w:rFonts w:ascii="宋体" w:hAnsi="宋体" w:cs="宋体" w:hint="eastAsia"/>
          <w:sz w:val="28"/>
          <w:szCs w:val="28"/>
        </w:rPr>
        <w:t>借助省</w:t>
      </w:r>
      <w:proofErr w:type="gramEnd"/>
      <w:r>
        <w:rPr>
          <w:rFonts w:ascii="宋体" w:hAnsi="宋体" w:cs="宋体" w:hint="eastAsia"/>
          <w:sz w:val="28"/>
          <w:szCs w:val="28"/>
        </w:rPr>
        <w:t>直属事业单位独有的资质、信誉、人力优势，向外推销自己，与省内高校合作着力建设环境监测重点实验室、现代地质勘查技术重点实验室，成为全国煤炭行业唯一的科技管理先进与科技创新先进“双强”单位。</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心中有信仰，脚下有力量。经过20多年岁月的沉淀，勘察研究</w:t>
      </w:r>
      <w:r>
        <w:rPr>
          <w:rFonts w:ascii="宋体" w:hAnsi="宋体" w:cs="宋体" w:hint="eastAsia"/>
          <w:sz w:val="28"/>
          <w:szCs w:val="28"/>
        </w:rPr>
        <w:lastRenderedPageBreak/>
        <w:t>院干部职工积累了宝贵的精神财富，处处体现出“特别能吃苦、特别能战斗、特别能奉献”的精神。实现了建设拥有驰名品牌、国内领先、国际一流的团队，在新起点上实现“富民强院”新跨越的“一个目标”。</w:t>
      </w:r>
    </w:p>
    <w:p w:rsidR="008955BE" w:rsidRDefault="008955BE" w:rsidP="008955BE">
      <w:pPr>
        <w:rPr>
          <w:rFonts w:ascii="宋体" w:hAnsi="宋体" w:cs="宋体" w:hint="eastAsia"/>
          <w:sz w:val="28"/>
          <w:szCs w:val="28"/>
        </w:rPr>
      </w:pPr>
      <w:r>
        <w:rPr>
          <w:rFonts w:ascii="宋体" w:hAnsi="宋体" w:cs="宋体" w:hint="eastAsia"/>
          <w:sz w:val="28"/>
          <w:szCs w:val="28"/>
        </w:rPr>
        <w:tab/>
        <w:t xml:space="preserve">  改革开放是当代中国进步的必由之路，是实现中国梦的必由之路，勘察研究院的发展史，恰到好处地诠释了这一理念。这个对社会有担当、履行社会责任的公益事业单位，必将在改革开放的道路上愈战愈勇。新形势下，该院将乘势而上凝聚全员力量，将改革进行到底，</w:t>
      </w:r>
      <w:proofErr w:type="gramStart"/>
      <w:r>
        <w:rPr>
          <w:rFonts w:ascii="宋体" w:hAnsi="宋体" w:cs="宋体" w:hint="eastAsia"/>
          <w:sz w:val="28"/>
          <w:szCs w:val="28"/>
        </w:rPr>
        <w:t>向再创新</w:t>
      </w:r>
      <w:proofErr w:type="gramEnd"/>
      <w:r>
        <w:rPr>
          <w:rFonts w:ascii="宋体" w:hAnsi="宋体" w:cs="宋体" w:hint="eastAsia"/>
          <w:sz w:val="28"/>
          <w:szCs w:val="28"/>
        </w:rPr>
        <w:t>辉煌的征程迈进。</w:t>
      </w:r>
    </w:p>
    <w:p w:rsidR="004104B3" w:rsidRPr="00435310" w:rsidRDefault="008955BE">
      <w:pPr>
        <w:rPr>
          <w:rFonts w:ascii="仿宋" w:eastAsia="仿宋" w:hAnsi="仿宋"/>
        </w:rPr>
      </w:pPr>
      <w:r>
        <w:rPr>
          <w:rFonts w:ascii="仿宋" w:eastAsia="仿宋" w:hAnsi="仿宋" w:hint="eastAsia"/>
        </w:rPr>
        <w:t xml:space="preserve">                                                                                </w:t>
      </w:r>
    </w:p>
    <w:sectPr w:rsidR="004104B3" w:rsidRPr="00435310" w:rsidSect="00BD6D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510" w:rsidRDefault="00AB2510" w:rsidP="00E636AD">
      <w:r>
        <w:separator/>
      </w:r>
    </w:p>
  </w:endnote>
  <w:endnote w:type="continuationSeparator" w:id="0">
    <w:p w:rsidR="00AB2510" w:rsidRDefault="00AB2510" w:rsidP="00E63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510" w:rsidRDefault="00AB2510" w:rsidP="00E636AD">
      <w:r>
        <w:separator/>
      </w:r>
    </w:p>
  </w:footnote>
  <w:footnote w:type="continuationSeparator" w:id="0">
    <w:p w:rsidR="00AB2510" w:rsidRDefault="00AB2510" w:rsidP="00E63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E52DE"/>
    <w:multiLevelType w:val="hybridMultilevel"/>
    <w:tmpl w:val="C984471A"/>
    <w:lvl w:ilvl="0" w:tplc="EF6205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E151405"/>
    <w:multiLevelType w:val="hybridMultilevel"/>
    <w:tmpl w:val="82A0B38C"/>
    <w:lvl w:ilvl="0" w:tplc="9D7E8B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11AB"/>
    <w:rsid w:val="000108FE"/>
    <w:rsid w:val="00015FD1"/>
    <w:rsid w:val="000326E2"/>
    <w:rsid w:val="000950B2"/>
    <w:rsid w:val="000963DB"/>
    <w:rsid w:val="000A5177"/>
    <w:rsid w:val="000A6E6B"/>
    <w:rsid w:val="000D181A"/>
    <w:rsid w:val="000D5981"/>
    <w:rsid w:val="000E5FC5"/>
    <w:rsid w:val="0010590A"/>
    <w:rsid w:val="00125A25"/>
    <w:rsid w:val="00143484"/>
    <w:rsid w:val="0015761B"/>
    <w:rsid w:val="001950E7"/>
    <w:rsid w:val="001A4B20"/>
    <w:rsid w:val="001A6AAE"/>
    <w:rsid w:val="001B7CD7"/>
    <w:rsid w:val="001C30AB"/>
    <w:rsid w:val="001D14ED"/>
    <w:rsid w:val="001E30FD"/>
    <w:rsid w:val="001F3231"/>
    <w:rsid w:val="001F3BD7"/>
    <w:rsid w:val="00205ADC"/>
    <w:rsid w:val="00213E81"/>
    <w:rsid w:val="002334AA"/>
    <w:rsid w:val="002475B3"/>
    <w:rsid w:val="00252325"/>
    <w:rsid w:val="00257E14"/>
    <w:rsid w:val="00273DF9"/>
    <w:rsid w:val="00274B5D"/>
    <w:rsid w:val="00290422"/>
    <w:rsid w:val="00294220"/>
    <w:rsid w:val="00297430"/>
    <w:rsid w:val="00297E00"/>
    <w:rsid w:val="002A49E5"/>
    <w:rsid w:val="002B1B2C"/>
    <w:rsid w:val="002C6636"/>
    <w:rsid w:val="002E25B4"/>
    <w:rsid w:val="003005FC"/>
    <w:rsid w:val="00331031"/>
    <w:rsid w:val="00337E29"/>
    <w:rsid w:val="00383F1D"/>
    <w:rsid w:val="003922D2"/>
    <w:rsid w:val="003A022F"/>
    <w:rsid w:val="003A17FF"/>
    <w:rsid w:val="003D4E39"/>
    <w:rsid w:val="003E4DBC"/>
    <w:rsid w:val="003E75D3"/>
    <w:rsid w:val="003F11AB"/>
    <w:rsid w:val="00400290"/>
    <w:rsid w:val="004104B3"/>
    <w:rsid w:val="00434683"/>
    <w:rsid w:val="00435310"/>
    <w:rsid w:val="004360AE"/>
    <w:rsid w:val="00461BC6"/>
    <w:rsid w:val="004656AB"/>
    <w:rsid w:val="00492C89"/>
    <w:rsid w:val="00493AEE"/>
    <w:rsid w:val="004B4288"/>
    <w:rsid w:val="004C0831"/>
    <w:rsid w:val="004C796A"/>
    <w:rsid w:val="004D3CD6"/>
    <w:rsid w:val="004E44E8"/>
    <w:rsid w:val="004E64B4"/>
    <w:rsid w:val="005074CD"/>
    <w:rsid w:val="005154D8"/>
    <w:rsid w:val="0052741E"/>
    <w:rsid w:val="005470FA"/>
    <w:rsid w:val="00555C44"/>
    <w:rsid w:val="005652F9"/>
    <w:rsid w:val="00570F2F"/>
    <w:rsid w:val="00571403"/>
    <w:rsid w:val="00591595"/>
    <w:rsid w:val="005A1172"/>
    <w:rsid w:val="005A1598"/>
    <w:rsid w:val="005A427B"/>
    <w:rsid w:val="005D1934"/>
    <w:rsid w:val="005D4F0C"/>
    <w:rsid w:val="005D53E0"/>
    <w:rsid w:val="005F61A3"/>
    <w:rsid w:val="005F61D5"/>
    <w:rsid w:val="00601DB6"/>
    <w:rsid w:val="00605DC2"/>
    <w:rsid w:val="006229DF"/>
    <w:rsid w:val="006A2F04"/>
    <w:rsid w:val="006B0534"/>
    <w:rsid w:val="006B2CA6"/>
    <w:rsid w:val="006E7614"/>
    <w:rsid w:val="006F1691"/>
    <w:rsid w:val="00701D64"/>
    <w:rsid w:val="00712950"/>
    <w:rsid w:val="00713303"/>
    <w:rsid w:val="00740AD5"/>
    <w:rsid w:val="00740BAC"/>
    <w:rsid w:val="00743E32"/>
    <w:rsid w:val="00774954"/>
    <w:rsid w:val="007B5868"/>
    <w:rsid w:val="007B60A9"/>
    <w:rsid w:val="007D5B48"/>
    <w:rsid w:val="007E49B6"/>
    <w:rsid w:val="007E58BD"/>
    <w:rsid w:val="00801E40"/>
    <w:rsid w:val="00801F5B"/>
    <w:rsid w:val="00821831"/>
    <w:rsid w:val="00821BFF"/>
    <w:rsid w:val="00832A8A"/>
    <w:rsid w:val="00837899"/>
    <w:rsid w:val="0087333E"/>
    <w:rsid w:val="00873ADB"/>
    <w:rsid w:val="00891669"/>
    <w:rsid w:val="008955BE"/>
    <w:rsid w:val="008B7252"/>
    <w:rsid w:val="008C1CBC"/>
    <w:rsid w:val="008C48D0"/>
    <w:rsid w:val="008C7C1D"/>
    <w:rsid w:val="008D3958"/>
    <w:rsid w:val="008E1694"/>
    <w:rsid w:val="008E44C2"/>
    <w:rsid w:val="008F04CA"/>
    <w:rsid w:val="008F20C3"/>
    <w:rsid w:val="008F68D4"/>
    <w:rsid w:val="00903B71"/>
    <w:rsid w:val="00903BA7"/>
    <w:rsid w:val="00922B84"/>
    <w:rsid w:val="009554F0"/>
    <w:rsid w:val="00956CAA"/>
    <w:rsid w:val="009752C5"/>
    <w:rsid w:val="009768FA"/>
    <w:rsid w:val="009B1B0A"/>
    <w:rsid w:val="009C528F"/>
    <w:rsid w:val="009D5FFC"/>
    <w:rsid w:val="009D78BD"/>
    <w:rsid w:val="009E5966"/>
    <w:rsid w:val="009F0FE8"/>
    <w:rsid w:val="00A11A91"/>
    <w:rsid w:val="00A14EF9"/>
    <w:rsid w:val="00A27A40"/>
    <w:rsid w:val="00A340C5"/>
    <w:rsid w:val="00A42643"/>
    <w:rsid w:val="00A6680F"/>
    <w:rsid w:val="00A77217"/>
    <w:rsid w:val="00A814B2"/>
    <w:rsid w:val="00A97C0C"/>
    <w:rsid w:val="00AB2510"/>
    <w:rsid w:val="00AC7A6B"/>
    <w:rsid w:val="00AD3301"/>
    <w:rsid w:val="00AD4763"/>
    <w:rsid w:val="00AD501B"/>
    <w:rsid w:val="00AE3F2C"/>
    <w:rsid w:val="00B0168D"/>
    <w:rsid w:val="00B06BBE"/>
    <w:rsid w:val="00B212D5"/>
    <w:rsid w:val="00B36946"/>
    <w:rsid w:val="00B84092"/>
    <w:rsid w:val="00B95A84"/>
    <w:rsid w:val="00BA4FCF"/>
    <w:rsid w:val="00BA70A9"/>
    <w:rsid w:val="00BC0BA1"/>
    <w:rsid w:val="00BC6C69"/>
    <w:rsid w:val="00BD3B1E"/>
    <w:rsid w:val="00BD7DE3"/>
    <w:rsid w:val="00BE233D"/>
    <w:rsid w:val="00BF7B75"/>
    <w:rsid w:val="00C03983"/>
    <w:rsid w:val="00C31C8B"/>
    <w:rsid w:val="00C577AB"/>
    <w:rsid w:val="00C754AF"/>
    <w:rsid w:val="00C77236"/>
    <w:rsid w:val="00C84C42"/>
    <w:rsid w:val="00CB5F4B"/>
    <w:rsid w:val="00CC0F06"/>
    <w:rsid w:val="00CD0CC0"/>
    <w:rsid w:val="00CD16C2"/>
    <w:rsid w:val="00CD5C86"/>
    <w:rsid w:val="00CD7AA7"/>
    <w:rsid w:val="00CE0C8E"/>
    <w:rsid w:val="00CE154A"/>
    <w:rsid w:val="00CE424D"/>
    <w:rsid w:val="00CF42ED"/>
    <w:rsid w:val="00D00A5A"/>
    <w:rsid w:val="00D2132B"/>
    <w:rsid w:val="00D27D62"/>
    <w:rsid w:val="00D32A2C"/>
    <w:rsid w:val="00D350A0"/>
    <w:rsid w:val="00D61A21"/>
    <w:rsid w:val="00D71418"/>
    <w:rsid w:val="00D76E4E"/>
    <w:rsid w:val="00DA0C49"/>
    <w:rsid w:val="00DA3E10"/>
    <w:rsid w:val="00DB2A04"/>
    <w:rsid w:val="00E104A6"/>
    <w:rsid w:val="00E246A8"/>
    <w:rsid w:val="00E41A78"/>
    <w:rsid w:val="00E4581C"/>
    <w:rsid w:val="00E51AF6"/>
    <w:rsid w:val="00E57693"/>
    <w:rsid w:val="00E61A62"/>
    <w:rsid w:val="00E636AD"/>
    <w:rsid w:val="00E6423F"/>
    <w:rsid w:val="00E748A5"/>
    <w:rsid w:val="00E81A13"/>
    <w:rsid w:val="00E850A1"/>
    <w:rsid w:val="00E9565D"/>
    <w:rsid w:val="00EA1436"/>
    <w:rsid w:val="00EA1FF6"/>
    <w:rsid w:val="00EB1742"/>
    <w:rsid w:val="00EC4206"/>
    <w:rsid w:val="00EE4489"/>
    <w:rsid w:val="00EE4491"/>
    <w:rsid w:val="00F024A9"/>
    <w:rsid w:val="00F02807"/>
    <w:rsid w:val="00F068AD"/>
    <w:rsid w:val="00F20E7B"/>
    <w:rsid w:val="00F257B3"/>
    <w:rsid w:val="00F4306E"/>
    <w:rsid w:val="00F627C9"/>
    <w:rsid w:val="00F640BB"/>
    <w:rsid w:val="00F71918"/>
    <w:rsid w:val="00F7396C"/>
    <w:rsid w:val="00F777BE"/>
    <w:rsid w:val="00F84F0F"/>
    <w:rsid w:val="00F92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1A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36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36AD"/>
    <w:rPr>
      <w:rFonts w:ascii="Calibri" w:eastAsia="宋体" w:hAnsi="Calibri" w:cs="Times New Roman"/>
      <w:sz w:val="18"/>
      <w:szCs w:val="18"/>
    </w:rPr>
  </w:style>
  <w:style w:type="paragraph" w:styleId="a4">
    <w:name w:val="footer"/>
    <w:basedOn w:val="a"/>
    <w:link w:val="Char0"/>
    <w:uiPriority w:val="99"/>
    <w:unhideWhenUsed/>
    <w:rsid w:val="00E636AD"/>
    <w:pPr>
      <w:tabs>
        <w:tab w:val="center" w:pos="4153"/>
        <w:tab w:val="right" w:pos="8306"/>
      </w:tabs>
      <w:snapToGrid w:val="0"/>
      <w:jc w:val="left"/>
    </w:pPr>
    <w:rPr>
      <w:sz w:val="18"/>
      <w:szCs w:val="18"/>
    </w:rPr>
  </w:style>
  <w:style w:type="character" w:customStyle="1" w:styleId="Char0">
    <w:name w:val="页脚 Char"/>
    <w:basedOn w:val="a0"/>
    <w:link w:val="a4"/>
    <w:uiPriority w:val="99"/>
    <w:rsid w:val="00E636AD"/>
    <w:rPr>
      <w:rFonts w:ascii="Calibri" w:eastAsia="宋体" w:hAnsi="Calibri" w:cs="Times New Roman"/>
      <w:sz w:val="18"/>
      <w:szCs w:val="18"/>
    </w:rPr>
  </w:style>
  <w:style w:type="paragraph" w:styleId="a5">
    <w:name w:val="List Paragraph"/>
    <w:basedOn w:val="a"/>
    <w:uiPriority w:val="34"/>
    <w:qFormat/>
    <w:rsid w:val="00C754A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叶静</dc:creator>
  <cp:lastModifiedBy>叶静</cp:lastModifiedBy>
  <cp:revision>7</cp:revision>
  <dcterms:created xsi:type="dcterms:W3CDTF">2019-04-10T09:09:00Z</dcterms:created>
  <dcterms:modified xsi:type="dcterms:W3CDTF">2019-04-19T00:45:00Z</dcterms:modified>
</cp:coreProperties>
</file>