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楷体" w:hAnsi="华文楷体" w:eastAsia="华文楷体" w:cs="华文楷体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附件</w:t>
      </w:r>
    </w:p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3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创新引擎发力 驱动“高质量”发展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朱萌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2018年9月12日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80808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808080"/>
                <w:sz w:val="32"/>
                <w:szCs w:val="32"/>
                <w:lang w:val="en-US" w:eastAsia="zh-CN"/>
              </w:rPr>
              <w:t>神东煤炭</w:t>
            </w:r>
            <w:r>
              <w:rPr>
                <w:rFonts w:hint="eastAsia" w:ascii="仿宋" w:hAnsi="仿宋" w:eastAsia="仿宋" w:cs="仿宋"/>
                <w:color w:val="808080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808080"/>
                <w:sz w:val="32"/>
                <w:szCs w:val="32"/>
                <w:lang w:val="en-US" w:eastAsia="zh-CN"/>
              </w:rPr>
              <w:t>报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80808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808080"/>
                <w:sz w:val="32"/>
                <w:szCs w:val="32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80808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/>
                <w:sz w:val="32"/>
                <w:szCs w:val="32"/>
                <w:lang w:val="en-US" w:eastAsia="zh-CN"/>
              </w:rPr>
              <w:t>2185字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80808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/>
                <w:sz w:val="32"/>
                <w:szCs w:val="32"/>
                <w:lang w:val="en-US" w:eastAsia="zh-CN"/>
              </w:rPr>
              <w:t>神东煤炭集团公司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我国经济由高速增长转向高质量发展的新阶段，从中央到地方，“高质量发展”成为被反复提及的“高频词”。建设现代化经济体系，供给侧结构性改革是主线，科技创新是重要引擎。作为我国能源领域的骨干央企，神东一直不遗余力地坚持和探寻推动企业高质量发展的路径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30多年时间，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神东用科技做驱动、用创新做引擎，用一次次敢为人先的工业实验，铸造起现代化煤都的强劲支撑。实现从“科学技术是第一生产力”到“创新是引领发展的第一动力”的转变。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朱萌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18791912316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42285560@qq.com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陕西省榆林市神木市大柳塔镇神东新闻中心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1F"/>
    <w:rsid w:val="002E5F85"/>
    <w:rsid w:val="003D54FE"/>
    <w:rsid w:val="00BD6D1F"/>
    <w:rsid w:val="00DF408A"/>
    <w:rsid w:val="00F073FA"/>
    <w:rsid w:val="098C12DC"/>
    <w:rsid w:val="0B282C5E"/>
    <w:rsid w:val="11133FDB"/>
    <w:rsid w:val="112F5AC1"/>
    <w:rsid w:val="183A60F8"/>
    <w:rsid w:val="1CBF5438"/>
    <w:rsid w:val="20296E78"/>
    <w:rsid w:val="24DB13A9"/>
    <w:rsid w:val="2928739C"/>
    <w:rsid w:val="2A111936"/>
    <w:rsid w:val="2F815723"/>
    <w:rsid w:val="34594070"/>
    <w:rsid w:val="348D0234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117</Words>
  <Characters>673</Characters>
  <Lines>0</Lines>
  <Paragraphs>0</Paragraphs>
  <TotalTime>41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zl</cp:lastModifiedBy>
  <cp:lastPrinted>2019-04-18T08:21:46Z</cp:lastPrinted>
  <dcterms:modified xsi:type="dcterms:W3CDTF">2019-04-18T08:21:50Z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